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6A9" w:rsidRDefault="00955E77">
      <w:pPr>
        <w:pStyle w:val="a7"/>
        <w:adjustRightInd w:val="0"/>
        <w:snapToGrid w:val="0"/>
        <w:spacing w:before="0" w:after="0" w:line="600" w:lineRule="exact"/>
        <w:rPr>
          <w:rStyle w:val="11"/>
          <w:rFonts w:ascii="方正小标宋简体" w:eastAsia="方正小标宋简体" w:hAnsi="方正小标宋简体" w:cs="方正小标宋简体"/>
          <w:bCs/>
          <w:i w:val="0"/>
          <w:iCs w:val="0"/>
          <w:sz w:val="44"/>
          <w:szCs w:val="44"/>
        </w:rPr>
      </w:pPr>
      <w:r>
        <w:rPr>
          <w:rStyle w:val="11"/>
          <w:rFonts w:ascii="方正小标宋简体" w:eastAsia="方正小标宋简体" w:hAnsi="方正小标宋简体" w:cs="方正小标宋简体" w:hint="eastAsia"/>
          <w:bCs/>
          <w:i w:val="0"/>
          <w:iCs w:val="0"/>
          <w:sz w:val="44"/>
          <w:szCs w:val="44"/>
        </w:rPr>
        <w:t>考生资格</w:t>
      </w:r>
      <w:r w:rsidR="00356149">
        <w:rPr>
          <w:rStyle w:val="11"/>
          <w:rFonts w:ascii="方正小标宋简体" w:eastAsia="方正小标宋简体" w:hAnsi="方正小标宋简体" w:cs="方正小标宋简体" w:hint="eastAsia"/>
          <w:bCs/>
          <w:i w:val="0"/>
          <w:iCs w:val="0"/>
          <w:sz w:val="44"/>
          <w:szCs w:val="44"/>
        </w:rPr>
        <w:t>初审</w:t>
      </w:r>
      <w:r>
        <w:rPr>
          <w:rStyle w:val="11"/>
          <w:rFonts w:ascii="方正小标宋简体" w:eastAsia="方正小标宋简体" w:hAnsi="方正小标宋简体" w:cs="方正小标宋简体" w:hint="eastAsia"/>
          <w:bCs/>
          <w:i w:val="0"/>
          <w:iCs w:val="0"/>
          <w:sz w:val="44"/>
          <w:szCs w:val="44"/>
        </w:rPr>
        <w:t>操作指南</w:t>
      </w:r>
    </w:p>
    <w:p w:rsidR="003316A9" w:rsidRDefault="003316A9"/>
    <w:p w:rsidR="003316A9" w:rsidRDefault="00955E77">
      <w:pPr>
        <w:pStyle w:val="1"/>
        <w:adjustRightInd w:val="0"/>
        <w:snapToGrid w:val="0"/>
        <w:spacing w:before="0" w:after="0"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</w:t>
      </w:r>
      <w:r>
        <w:rPr>
          <w:rFonts w:ascii="仿宋_GB2312" w:eastAsia="仿宋_GB2312" w:hAnsi="仿宋_GB2312" w:cs="仿宋_GB2312" w:hint="eastAsia"/>
          <w:sz w:val="32"/>
          <w:szCs w:val="32"/>
        </w:rPr>
        <w:t>资格</w:t>
      </w:r>
      <w:r>
        <w:rPr>
          <w:rFonts w:ascii="仿宋_GB2312" w:eastAsia="仿宋_GB2312" w:hAnsi="仿宋_GB2312" w:cs="仿宋_GB2312" w:hint="eastAsia"/>
          <w:sz w:val="32"/>
          <w:szCs w:val="32"/>
        </w:rPr>
        <w:t>审核</w:t>
      </w:r>
      <w:r>
        <w:rPr>
          <w:rFonts w:ascii="仿宋_GB2312" w:eastAsia="仿宋_GB2312" w:hAnsi="仿宋_GB2312" w:cs="仿宋_GB2312" w:hint="eastAsia"/>
          <w:sz w:val="32"/>
          <w:szCs w:val="32"/>
        </w:rPr>
        <w:t>推荐浏览器</w:t>
      </w:r>
    </w:p>
    <w:p w:rsidR="003316A9" w:rsidRDefault="00955E77">
      <w:pPr>
        <w:ind w:left="420"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使用谷歌或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火狐浏览器。</w:t>
      </w:r>
    </w:p>
    <w:p w:rsidR="003316A9" w:rsidRDefault="00955E77">
      <w:pPr>
        <w:pStyle w:val="1"/>
        <w:adjustRightInd w:val="0"/>
        <w:snapToGrid w:val="0"/>
        <w:spacing w:before="0" w:after="0"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</w:t>
      </w:r>
      <w:r>
        <w:rPr>
          <w:rFonts w:ascii="仿宋_GB2312" w:eastAsia="仿宋_GB2312" w:hAnsi="仿宋_GB2312" w:cs="仿宋_GB2312" w:hint="eastAsia"/>
          <w:sz w:val="32"/>
          <w:szCs w:val="32"/>
        </w:rPr>
        <w:t>资格</w:t>
      </w:r>
      <w:r>
        <w:rPr>
          <w:rFonts w:ascii="仿宋_GB2312" w:eastAsia="仿宋_GB2312" w:hAnsi="仿宋_GB2312" w:cs="仿宋_GB2312" w:hint="eastAsia"/>
          <w:sz w:val="32"/>
          <w:szCs w:val="32"/>
        </w:rPr>
        <w:t>初审</w:t>
      </w:r>
      <w:r>
        <w:rPr>
          <w:rFonts w:ascii="仿宋_GB2312" w:eastAsia="仿宋_GB2312" w:hAnsi="仿宋_GB2312" w:cs="仿宋_GB2312" w:hint="eastAsia"/>
          <w:sz w:val="32"/>
          <w:szCs w:val="32"/>
        </w:rPr>
        <w:t>材料上传格式要求</w:t>
      </w:r>
    </w:p>
    <w:p w:rsidR="003316A9" w:rsidRDefault="00955E7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所有上传的材料均需要求为</w:t>
      </w:r>
      <w:r>
        <w:rPr>
          <w:rFonts w:ascii="仿宋_GB2312" w:eastAsia="仿宋_GB2312" w:hAnsi="仿宋_GB2312" w:cs="仿宋_GB2312" w:hint="eastAsia"/>
          <w:sz w:val="32"/>
          <w:szCs w:val="32"/>
        </w:rPr>
        <w:t>JPG</w:t>
      </w:r>
      <w:r>
        <w:rPr>
          <w:rFonts w:ascii="仿宋_GB2312" w:eastAsia="仿宋_GB2312" w:hAnsi="仿宋_GB2312" w:cs="仿宋_GB2312" w:hint="eastAsia"/>
          <w:sz w:val="32"/>
          <w:szCs w:val="32"/>
        </w:rPr>
        <w:t>或者</w:t>
      </w:r>
      <w:r>
        <w:rPr>
          <w:rFonts w:ascii="仿宋_GB2312" w:eastAsia="仿宋_GB2312" w:hAnsi="仿宋_GB2312" w:cs="仿宋_GB2312" w:hint="eastAsia"/>
          <w:sz w:val="32"/>
          <w:szCs w:val="32"/>
        </w:rPr>
        <w:t>PNG</w:t>
      </w:r>
      <w:r>
        <w:rPr>
          <w:rFonts w:ascii="仿宋_GB2312" w:eastAsia="仿宋_GB2312" w:hAnsi="仿宋_GB2312" w:cs="仿宋_GB2312" w:hint="eastAsia"/>
          <w:sz w:val="32"/>
          <w:szCs w:val="32"/>
        </w:rPr>
        <w:t>格式图片（黑白或彩色均可），单个图片文件大小不能超过</w:t>
      </w:r>
      <w:r>
        <w:rPr>
          <w:rFonts w:ascii="仿宋_GB2312" w:eastAsia="仿宋_GB2312" w:hAnsi="仿宋_GB2312" w:cs="仿宋_GB2312" w:hint="eastAsia"/>
          <w:sz w:val="32"/>
          <w:szCs w:val="32"/>
        </w:rPr>
        <w:t>500KB</w:t>
      </w:r>
      <w:r>
        <w:rPr>
          <w:rFonts w:ascii="仿宋_GB2312" w:eastAsia="仿宋_GB2312" w:hAnsi="仿宋_GB2312" w:cs="仿宋_GB2312" w:hint="eastAsia"/>
          <w:sz w:val="32"/>
          <w:szCs w:val="32"/>
        </w:rPr>
        <w:t>，最佳大小可以控制在</w:t>
      </w:r>
      <w:r>
        <w:rPr>
          <w:rFonts w:ascii="仿宋_GB2312" w:eastAsia="仿宋_GB2312" w:hAnsi="仿宋_GB2312" w:cs="仿宋_GB2312" w:hint="eastAsia"/>
          <w:sz w:val="32"/>
          <w:szCs w:val="32"/>
        </w:rPr>
        <w:t>300KB</w:t>
      </w:r>
      <w:r>
        <w:rPr>
          <w:rFonts w:ascii="仿宋_GB2312" w:eastAsia="仿宋_GB2312" w:hAnsi="仿宋_GB2312" w:cs="仿宋_GB2312" w:hint="eastAsia"/>
          <w:sz w:val="32"/>
          <w:szCs w:val="32"/>
        </w:rPr>
        <w:t>左右，但为确保审查人员能够清楚辨别图片中的相关文字及内容，单个图片大小建议不低于</w:t>
      </w:r>
      <w:r>
        <w:rPr>
          <w:rFonts w:ascii="仿宋_GB2312" w:eastAsia="仿宋_GB2312" w:hAnsi="仿宋_GB2312" w:cs="仿宋_GB2312" w:hint="eastAsia"/>
          <w:sz w:val="32"/>
          <w:szCs w:val="32"/>
        </w:rPr>
        <w:t>100 KB</w:t>
      </w:r>
      <w:r>
        <w:rPr>
          <w:rFonts w:ascii="仿宋_GB2312" w:eastAsia="仿宋_GB2312" w:hAnsi="仿宋_GB2312" w:cs="仿宋_GB2312" w:hint="eastAsia"/>
          <w:sz w:val="32"/>
          <w:szCs w:val="32"/>
        </w:rPr>
        <w:t>。原始材料为纸质打印件的，每张图片最多只能包含一页纸的内容。</w:t>
      </w:r>
    </w:p>
    <w:p w:rsidR="003316A9" w:rsidRDefault="00955E7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考生可采取扫描或拍照等方式将纸质材料转化为图片文件，若扫描或拍照后的图片文件大小超过了</w:t>
      </w:r>
      <w:r>
        <w:rPr>
          <w:rFonts w:ascii="仿宋_GB2312" w:eastAsia="仿宋_GB2312" w:hAnsi="仿宋_GB2312" w:cs="仿宋_GB2312" w:hint="eastAsia"/>
          <w:sz w:val="32"/>
          <w:szCs w:val="32"/>
        </w:rPr>
        <w:t>500KB</w:t>
      </w:r>
      <w:r>
        <w:rPr>
          <w:rFonts w:ascii="仿宋_GB2312" w:eastAsia="仿宋_GB2312" w:hAnsi="仿宋_GB2312" w:cs="仿宋_GB2312" w:hint="eastAsia"/>
          <w:sz w:val="32"/>
          <w:szCs w:val="32"/>
        </w:rPr>
        <w:t>，则可通过截图、调低图片分辨率或相机像素或者微信、</w:t>
      </w:r>
      <w:r>
        <w:rPr>
          <w:rFonts w:ascii="仿宋_GB2312" w:eastAsia="仿宋_GB2312" w:hAnsi="仿宋_GB2312" w:cs="仿宋_GB2312" w:hint="eastAsia"/>
          <w:sz w:val="32"/>
          <w:szCs w:val="32"/>
        </w:rPr>
        <w:t>QQ</w:t>
      </w:r>
      <w:r>
        <w:rPr>
          <w:rFonts w:ascii="仿宋_GB2312" w:eastAsia="仿宋_GB2312" w:hAnsi="仿宋_GB2312" w:cs="仿宋_GB2312" w:hint="eastAsia"/>
          <w:sz w:val="32"/>
          <w:szCs w:val="32"/>
        </w:rPr>
        <w:t>等社交软件互传等方式获得符合上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传要求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的图片，但应保持图片的清晰度。</w:t>
      </w:r>
    </w:p>
    <w:p w:rsidR="003316A9" w:rsidRDefault="00955E77">
      <w:pPr>
        <w:pStyle w:val="1"/>
        <w:adjustRightInd w:val="0"/>
        <w:snapToGrid w:val="0"/>
        <w:spacing w:before="0" w:after="0"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</w:t>
      </w:r>
      <w:r>
        <w:rPr>
          <w:rFonts w:ascii="仿宋_GB2312" w:eastAsia="仿宋_GB2312" w:hAnsi="仿宋_GB2312" w:cs="仿宋_GB2312" w:hint="eastAsia"/>
          <w:sz w:val="32"/>
          <w:szCs w:val="32"/>
        </w:rPr>
        <w:t>资格</w:t>
      </w:r>
      <w:r>
        <w:rPr>
          <w:rFonts w:ascii="仿宋_GB2312" w:eastAsia="仿宋_GB2312" w:hAnsi="仿宋_GB2312" w:cs="仿宋_GB2312" w:hint="eastAsia"/>
          <w:sz w:val="32"/>
          <w:szCs w:val="32"/>
        </w:rPr>
        <w:t>初审材料上传和资格审核</w:t>
      </w:r>
      <w:r>
        <w:rPr>
          <w:rFonts w:ascii="仿宋_GB2312" w:eastAsia="仿宋_GB2312" w:hAnsi="仿宋_GB2312" w:cs="仿宋_GB2312" w:hint="eastAsia"/>
          <w:sz w:val="32"/>
          <w:szCs w:val="32"/>
        </w:rPr>
        <w:t>阶段操作说明</w:t>
      </w:r>
    </w:p>
    <w:p w:rsidR="003316A9" w:rsidRDefault="00955E7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所有参加</w:t>
      </w:r>
      <w:r>
        <w:rPr>
          <w:rFonts w:ascii="仿宋_GB2312" w:eastAsia="仿宋_GB2312" w:hAnsi="仿宋_GB2312" w:cs="仿宋_GB2312" w:hint="eastAsia"/>
          <w:sz w:val="32"/>
          <w:szCs w:val="32"/>
        </w:rPr>
        <w:t>资格审核</w:t>
      </w:r>
      <w:r>
        <w:rPr>
          <w:rFonts w:ascii="仿宋_GB2312" w:eastAsia="仿宋_GB2312" w:hAnsi="仿宋_GB2312" w:cs="仿宋_GB2312" w:hint="eastAsia"/>
          <w:sz w:val="32"/>
          <w:szCs w:val="32"/>
        </w:rPr>
        <w:t>的考生须按照</w:t>
      </w:r>
      <w:r>
        <w:rPr>
          <w:rFonts w:ascii="仿宋_GB2312" w:eastAsia="仿宋_GB2312" w:hAnsi="仿宋_GB2312" w:cs="仿宋_GB2312" w:hint="eastAsia"/>
          <w:sz w:val="32"/>
          <w:szCs w:val="32"/>
        </w:rPr>
        <w:t>资格</w:t>
      </w:r>
      <w:r>
        <w:rPr>
          <w:rFonts w:ascii="仿宋_GB2312" w:eastAsia="仿宋_GB2312" w:hAnsi="仿宋_GB2312" w:cs="仿宋_GB2312" w:hint="eastAsia"/>
          <w:sz w:val="32"/>
          <w:szCs w:val="32"/>
        </w:rPr>
        <w:t>初审</w:t>
      </w:r>
      <w:r>
        <w:rPr>
          <w:rFonts w:ascii="仿宋_GB2312" w:eastAsia="仿宋_GB2312" w:hAnsi="仿宋_GB2312" w:cs="仿宋_GB2312" w:hint="eastAsia"/>
          <w:sz w:val="32"/>
          <w:szCs w:val="32"/>
        </w:rPr>
        <w:t>材料</w:t>
      </w:r>
      <w:r>
        <w:rPr>
          <w:rFonts w:ascii="仿宋_GB2312" w:eastAsia="仿宋_GB2312" w:hAnsi="仿宋_GB2312" w:cs="仿宋_GB2312" w:hint="eastAsia"/>
          <w:sz w:val="32"/>
          <w:szCs w:val="32"/>
        </w:rPr>
        <w:t>上传</w:t>
      </w:r>
      <w:r>
        <w:rPr>
          <w:rFonts w:ascii="仿宋_GB2312" w:eastAsia="仿宋_GB2312" w:hAnsi="仿宋_GB2312" w:cs="仿宋_GB2312" w:hint="eastAsia"/>
          <w:sz w:val="32"/>
          <w:szCs w:val="32"/>
        </w:rPr>
        <w:t>要求，在指定时段内通过考生报名系统上传本人有关材料。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考生点击“提交”后将不能修改材料内容，请在提交之前仔细确认上传的材料的正确性。上</w:t>
      </w:r>
      <w:proofErr w:type="gramStart"/>
      <w:r>
        <w:rPr>
          <w:rFonts w:ascii="仿宋_GB2312" w:eastAsia="仿宋_GB2312" w:hAnsi="仿宋_GB2312" w:cs="仿宋_GB2312" w:hint="eastAsia"/>
          <w:b/>
          <w:sz w:val="32"/>
          <w:szCs w:val="32"/>
        </w:rPr>
        <w:t>传时间</w:t>
      </w:r>
      <w:proofErr w:type="gramEnd"/>
      <w:r>
        <w:rPr>
          <w:rFonts w:ascii="仿宋_GB2312" w:eastAsia="仿宋_GB2312" w:hAnsi="仿宋_GB2312" w:cs="仿宋_GB2312" w:hint="eastAsia"/>
          <w:b/>
          <w:sz w:val="32"/>
          <w:szCs w:val="32"/>
        </w:rPr>
        <w:t>截止后，除退回补充材料的情况外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考生将仅能查看不能进行其他操作。请考生务必在指定时间段内完成材料上传。未在规定的时间内上</w:t>
      </w:r>
      <w:proofErr w:type="gramStart"/>
      <w:r>
        <w:rPr>
          <w:rFonts w:ascii="仿宋_GB2312" w:eastAsia="仿宋_GB2312" w:hAnsi="仿宋_GB2312" w:cs="仿宋_GB2312" w:hint="eastAsia"/>
          <w:b/>
          <w:sz w:val="32"/>
          <w:szCs w:val="32"/>
        </w:rPr>
        <w:t>传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资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格</w:t>
      </w:r>
      <w:proofErr w:type="gramEnd"/>
      <w:r>
        <w:rPr>
          <w:rFonts w:ascii="仿宋_GB2312" w:eastAsia="仿宋_GB2312" w:hAnsi="仿宋_GB2312" w:cs="仿宋_GB2312" w:hint="eastAsia"/>
          <w:b/>
          <w:sz w:val="32"/>
          <w:szCs w:val="32"/>
        </w:rPr>
        <w:t>初审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材料的，视为自动放弃审查资格。</w:t>
      </w:r>
    </w:p>
    <w:p w:rsidR="003316A9" w:rsidRDefault="00955E7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请根据材料分类和说明上传对应的材料，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上</w:t>
      </w:r>
      <w:proofErr w:type="gramStart"/>
      <w:r>
        <w:rPr>
          <w:rFonts w:ascii="仿宋_GB2312" w:eastAsia="仿宋_GB2312" w:hAnsi="仿宋_GB2312" w:cs="仿宋_GB2312" w:hint="eastAsia"/>
          <w:b/>
          <w:sz w:val="32"/>
          <w:szCs w:val="32"/>
        </w:rPr>
        <w:t>传材料</w:t>
      </w:r>
      <w:proofErr w:type="gramEnd"/>
      <w:r>
        <w:rPr>
          <w:rFonts w:ascii="仿宋_GB2312" w:eastAsia="仿宋_GB2312" w:hAnsi="仿宋_GB2312" w:cs="仿宋_GB2312" w:hint="eastAsia"/>
          <w:b/>
          <w:sz w:val="32"/>
          <w:szCs w:val="32"/>
        </w:rPr>
        <w:t>不对应、无关都会影响您的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资格审核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结果</w:t>
      </w:r>
      <w:r>
        <w:rPr>
          <w:rFonts w:ascii="仿宋_GB2312" w:eastAsia="仿宋_GB2312" w:hAnsi="仿宋_GB2312" w:cs="仿宋_GB2312" w:hint="eastAsia"/>
          <w:sz w:val="32"/>
          <w:szCs w:val="32"/>
        </w:rPr>
        <w:t>，完成上传后应点击图片核实材料是否对应及图片方向、内容是否正确，图片中的关键信息是否清晰可辨认。上传步骤如下：</w:t>
      </w:r>
    </w:p>
    <w:p w:rsidR="003316A9" w:rsidRDefault="00955E77">
      <w:pPr>
        <w:pStyle w:val="a9"/>
        <w:numPr>
          <w:ilvl w:val="255"/>
          <w:numId w:val="0"/>
        </w:num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（一）进入我的考试</w:t>
      </w:r>
    </w:p>
    <w:p w:rsidR="003316A9" w:rsidRDefault="00955E7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登录考生报名系统，选择“我的考试”，找到自己本次报考的考试，点击“进入”。如下图：</w:t>
      </w:r>
    </w:p>
    <w:p w:rsidR="003316A9" w:rsidRDefault="00955E77" w:rsidP="00356149">
      <w:pPr>
        <w:spacing w:beforeLines="100" w:afterLines="100" w:line="360" w:lineRule="auto"/>
        <w:jc w:val="center"/>
        <w:rPr>
          <w:rFonts w:ascii="宋体" w:hAnsi="宋体"/>
          <w:sz w:val="24"/>
          <w:szCs w:val="24"/>
        </w:rPr>
      </w:pPr>
      <w:r>
        <w:rPr>
          <w:noProof/>
        </w:rPr>
        <w:drawing>
          <wp:inline distT="0" distB="0" distL="114300" distR="114300">
            <wp:extent cx="5260975" cy="1125855"/>
            <wp:effectExtent l="0" t="0" r="1206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6A9" w:rsidRDefault="00955E77">
      <w:pPr>
        <w:pStyle w:val="a9"/>
        <w:numPr>
          <w:ilvl w:val="255"/>
          <w:numId w:val="0"/>
        </w:num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（二）进入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资格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初审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材料上传</w:t>
      </w:r>
    </w:p>
    <w:p w:rsidR="003316A9" w:rsidRDefault="00955E7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点击“</w:t>
      </w:r>
      <w:r>
        <w:rPr>
          <w:rFonts w:ascii="仿宋_GB2312" w:eastAsia="仿宋_GB2312" w:hAnsi="仿宋_GB2312" w:cs="仿宋_GB2312" w:hint="eastAsia"/>
          <w:sz w:val="32"/>
          <w:szCs w:val="32"/>
        </w:rPr>
        <w:t>资格</w:t>
      </w:r>
      <w:r>
        <w:rPr>
          <w:rFonts w:ascii="仿宋_GB2312" w:eastAsia="仿宋_GB2312" w:hAnsi="仿宋_GB2312" w:cs="仿宋_GB2312" w:hint="eastAsia"/>
          <w:sz w:val="32"/>
          <w:szCs w:val="32"/>
        </w:rPr>
        <w:t>初审</w:t>
      </w:r>
      <w:r>
        <w:rPr>
          <w:rFonts w:ascii="仿宋_GB2312" w:eastAsia="仿宋_GB2312" w:hAnsi="仿宋_GB2312" w:cs="仿宋_GB2312" w:hint="eastAsia"/>
          <w:sz w:val="32"/>
          <w:szCs w:val="32"/>
        </w:rPr>
        <w:t>材料上传”后的“进入”按钮后进入材料上传</w:t>
      </w:r>
      <w:r>
        <w:rPr>
          <w:rFonts w:ascii="仿宋_GB2312" w:eastAsia="仿宋_GB2312" w:hAnsi="仿宋_GB2312" w:cs="仿宋_GB2312" w:hint="eastAsia"/>
          <w:sz w:val="32"/>
          <w:szCs w:val="32"/>
        </w:rPr>
        <w:t>的界面，此按钮仅在规定的时间内对获得</w:t>
      </w:r>
      <w:r>
        <w:rPr>
          <w:rFonts w:ascii="仿宋_GB2312" w:eastAsia="仿宋_GB2312" w:hAnsi="仿宋_GB2312" w:cs="仿宋_GB2312" w:hint="eastAsia"/>
          <w:sz w:val="32"/>
          <w:szCs w:val="32"/>
        </w:rPr>
        <w:t>资格</w:t>
      </w:r>
      <w:r>
        <w:rPr>
          <w:rFonts w:ascii="仿宋_GB2312" w:eastAsia="仿宋_GB2312" w:hAnsi="仿宋_GB2312" w:cs="仿宋_GB2312" w:hint="eastAsia"/>
          <w:sz w:val="32"/>
          <w:szCs w:val="32"/>
        </w:rPr>
        <w:t>初审</w:t>
      </w:r>
      <w:r>
        <w:rPr>
          <w:rFonts w:ascii="仿宋_GB2312" w:eastAsia="仿宋_GB2312" w:hAnsi="仿宋_GB2312" w:cs="仿宋_GB2312" w:hint="eastAsia"/>
          <w:sz w:val="32"/>
          <w:szCs w:val="32"/>
        </w:rPr>
        <w:t>材料上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传资格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范围内的考生开放。如下图：</w:t>
      </w:r>
    </w:p>
    <w:p w:rsidR="003316A9" w:rsidRDefault="00955E77" w:rsidP="00356149">
      <w:pPr>
        <w:spacing w:beforeLines="100" w:afterLines="100" w:line="360" w:lineRule="auto"/>
        <w:jc w:val="center"/>
        <w:rPr>
          <w:rFonts w:ascii="宋体" w:hAnsi="宋体"/>
          <w:sz w:val="24"/>
          <w:szCs w:val="24"/>
        </w:rPr>
      </w:pPr>
      <w:r>
        <w:rPr>
          <w:noProof/>
        </w:rPr>
        <w:lastRenderedPageBreak/>
        <w:drawing>
          <wp:inline distT="0" distB="0" distL="114300" distR="114300">
            <wp:extent cx="5267960" cy="2870835"/>
            <wp:effectExtent l="0" t="0" r="508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87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6A9" w:rsidRDefault="00955E77">
      <w:pPr>
        <w:pStyle w:val="a9"/>
        <w:numPr>
          <w:ilvl w:val="255"/>
          <w:numId w:val="0"/>
        </w:num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（三）上</w:t>
      </w:r>
      <w:proofErr w:type="gramStart"/>
      <w:r>
        <w:rPr>
          <w:rFonts w:ascii="仿宋_GB2312" w:eastAsia="仿宋_GB2312" w:hAnsi="仿宋_GB2312" w:cs="仿宋_GB2312" w:hint="eastAsia"/>
          <w:b/>
          <w:sz w:val="32"/>
          <w:szCs w:val="32"/>
        </w:rPr>
        <w:t>传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资格</w:t>
      </w:r>
      <w:proofErr w:type="gramEnd"/>
      <w:r>
        <w:rPr>
          <w:rFonts w:ascii="仿宋_GB2312" w:eastAsia="仿宋_GB2312" w:hAnsi="仿宋_GB2312" w:cs="仿宋_GB2312" w:hint="eastAsia"/>
          <w:b/>
          <w:sz w:val="32"/>
          <w:szCs w:val="32"/>
        </w:rPr>
        <w:t>审核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材料</w:t>
      </w:r>
    </w:p>
    <w:p w:rsidR="003316A9" w:rsidRDefault="00955E7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材料上传界面中先阅读材料上传的注意事项，下方为本次考试需要提交的材料，材料分为必填（有标注）和非必填两种，每类材料请根据公告要求及材料后面的材料说明点击加号进行上传，如果数量、大小等不符合规范则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通过弹窗告知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错误操作原因。</w:t>
      </w:r>
    </w:p>
    <w:p w:rsidR="003316A9" w:rsidRDefault="00955E7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完成上传后应及时点击“保存材料”按钮，保存后可查看图片核实图片方向、内容是否正确，图片中的关键信息是否清晰可辨认，如有问题需删除后重新上传，如未点击“保存材料”，考生上传的材料未被保存，刷新界面或者重新进入需要重新上传材料，建议提前将材料分类整理好。在规定的</w:t>
      </w:r>
      <w:r>
        <w:rPr>
          <w:rFonts w:ascii="仿宋_GB2312" w:eastAsia="仿宋_GB2312" w:hAnsi="仿宋_GB2312" w:cs="仿宋_GB2312" w:hint="eastAsia"/>
          <w:sz w:val="32"/>
          <w:szCs w:val="32"/>
        </w:rPr>
        <w:t>资格</w:t>
      </w:r>
      <w:r>
        <w:rPr>
          <w:rFonts w:ascii="仿宋_GB2312" w:eastAsia="仿宋_GB2312" w:hAnsi="仿宋_GB2312" w:cs="仿宋_GB2312" w:hint="eastAsia"/>
          <w:sz w:val="32"/>
          <w:szCs w:val="32"/>
        </w:rPr>
        <w:t>初审</w:t>
      </w:r>
      <w:r>
        <w:rPr>
          <w:rFonts w:ascii="仿宋_GB2312" w:eastAsia="仿宋_GB2312" w:hAnsi="仿宋_GB2312" w:cs="仿宋_GB2312" w:hint="eastAsia"/>
          <w:sz w:val="32"/>
          <w:szCs w:val="32"/>
        </w:rPr>
        <w:t>材料上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传时间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段内，考生点击“保存材料”后未点击“提交”前，考生可查看、删除及上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传</w:t>
      </w:r>
      <w:r>
        <w:rPr>
          <w:rFonts w:ascii="仿宋_GB2312" w:eastAsia="仿宋_GB2312" w:hAnsi="仿宋_GB2312" w:cs="仿宋_GB2312" w:hint="eastAsia"/>
          <w:sz w:val="32"/>
          <w:szCs w:val="32"/>
        </w:rPr>
        <w:t>资格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初审</w:t>
      </w:r>
      <w:r>
        <w:rPr>
          <w:rFonts w:ascii="仿宋_GB2312" w:eastAsia="仿宋_GB2312" w:hAnsi="仿宋_GB2312" w:cs="仿宋_GB2312" w:hint="eastAsia"/>
          <w:sz w:val="32"/>
          <w:szCs w:val="32"/>
        </w:rPr>
        <w:t>材料。上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传时间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截止或考生点击“提交”后，只能查看但不能进行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其他操作。请考生务必在指定时间段内完成材料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上传并点击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“提交”，否则将导致</w:t>
      </w:r>
      <w:r>
        <w:rPr>
          <w:rFonts w:ascii="仿宋_GB2312" w:eastAsia="仿宋_GB2312" w:hAnsi="仿宋_GB2312" w:cs="仿宋_GB2312" w:hint="eastAsia"/>
          <w:sz w:val="32"/>
          <w:szCs w:val="32"/>
        </w:rPr>
        <w:t>资格</w:t>
      </w:r>
      <w:r>
        <w:rPr>
          <w:rFonts w:ascii="仿宋_GB2312" w:eastAsia="仿宋_GB2312" w:hAnsi="仿宋_GB2312" w:cs="仿宋_GB2312" w:hint="eastAsia"/>
          <w:sz w:val="32"/>
          <w:szCs w:val="32"/>
        </w:rPr>
        <w:t>初审</w:t>
      </w:r>
      <w:r>
        <w:rPr>
          <w:rFonts w:ascii="仿宋_GB2312" w:eastAsia="仿宋_GB2312" w:hAnsi="仿宋_GB2312" w:cs="仿宋_GB2312" w:hint="eastAsia"/>
          <w:sz w:val="32"/>
          <w:szCs w:val="32"/>
        </w:rPr>
        <w:t>材料未及时提交，视为</w:t>
      </w:r>
      <w:r>
        <w:rPr>
          <w:rFonts w:ascii="仿宋_GB2312" w:eastAsia="仿宋_GB2312" w:hAnsi="仿宋_GB2312" w:cs="仿宋_GB2312" w:hint="eastAsia"/>
          <w:sz w:val="32"/>
          <w:szCs w:val="32"/>
        </w:rPr>
        <w:t>考生自动放弃</w:t>
      </w:r>
      <w:r>
        <w:rPr>
          <w:rFonts w:ascii="仿宋_GB2312" w:eastAsia="仿宋_GB2312" w:hAnsi="仿宋_GB2312" w:cs="仿宋_GB2312" w:hint="eastAsia"/>
          <w:sz w:val="32"/>
          <w:szCs w:val="32"/>
        </w:rPr>
        <w:t>资格审核</w:t>
      </w:r>
      <w:r>
        <w:rPr>
          <w:rFonts w:ascii="仿宋_GB2312" w:eastAsia="仿宋_GB2312" w:hAnsi="仿宋_GB2312" w:cs="仿宋_GB2312" w:hint="eastAsia"/>
          <w:sz w:val="32"/>
          <w:szCs w:val="32"/>
        </w:rPr>
        <w:t>。因为材料较多，建议考生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在网络条件良好的环境下进行材料上传</w:t>
      </w:r>
      <w:r>
        <w:rPr>
          <w:rFonts w:ascii="仿宋_GB2312" w:eastAsia="仿宋_GB2312" w:hAnsi="仿宋_GB2312" w:cs="仿宋_GB2312" w:hint="eastAsia"/>
          <w:sz w:val="32"/>
          <w:szCs w:val="32"/>
        </w:rPr>
        <w:t>，防止网络原因造成材料丢失或上传不全等情况的发生。</w:t>
      </w:r>
    </w:p>
    <w:p w:rsidR="003316A9" w:rsidRDefault="00955E77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考生上</w:t>
      </w:r>
      <w:proofErr w:type="gramStart"/>
      <w:r>
        <w:rPr>
          <w:rFonts w:ascii="仿宋_GB2312" w:eastAsia="仿宋_GB2312" w:hAnsi="仿宋_GB2312" w:cs="仿宋_GB2312" w:hint="eastAsia"/>
          <w:b/>
          <w:sz w:val="32"/>
          <w:szCs w:val="32"/>
        </w:rPr>
        <w:t>传阶段</w:t>
      </w:r>
      <w:proofErr w:type="gramEnd"/>
      <w:r>
        <w:rPr>
          <w:rFonts w:ascii="仿宋_GB2312" w:eastAsia="仿宋_GB2312" w:hAnsi="仿宋_GB2312" w:cs="仿宋_GB2312" w:hint="eastAsia"/>
          <w:b/>
          <w:sz w:val="32"/>
          <w:szCs w:val="32"/>
        </w:rPr>
        <w:t>仅有一次提交机会</w:t>
      </w:r>
      <w:r>
        <w:rPr>
          <w:rFonts w:ascii="仿宋_GB2312" w:eastAsia="仿宋_GB2312" w:hAnsi="仿宋_GB2312" w:cs="仿宋_GB2312" w:hint="eastAsia"/>
          <w:sz w:val="32"/>
          <w:szCs w:val="32"/>
        </w:rPr>
        <w:t>，在所有材料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上传并检查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无误后，点击“提交”按钮并确认提交即可上传成功，之后可以进入该流程查看自己上传过的材料。注意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点如下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几图中所示：</w:t>
      </w:r>
    </w:p>
    <w:p w:rsidR="003316A9" w:rsidRDefault="00955E77" w:rsidP="00356149">
      <w:pPr>
        <w:spacing w:afterLines="100" w:line="360" w:lineRule="auto"/>
        <w:rPr>
          <w:rFonts w:ascii="宋体" w:hAnsi="宋体"/>
          <w:sz w:val="24"/>
          <w:szCs w:val="24"/>
        </w:rPr>
      </w:pPr>
      <w:r>
        <w:rPr>
          <w:noProof/>
        </w:rPr>
        <w:drawing>
          <wp:inline distT="0" distB="0" distL="114300" distR="114300">
            <wp:extent cx="5269865" cy="3073400"/>
            <wp:effectExtent l="0" t="0" r="3175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07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6A9" w:rsidRDefault="00955E77" w:rsidP="00356149">
      <w:pPr>
        <w:spacing w:afterLines="100" w:line="360" w:lineRule="auto"/>
        <w:rPr>
          <w:rFonts w:ascii="宋体" w:hAnsi="宋体"/>
          <w:sz w:val="24"/>
          <w:szCs w:val="24"/>
        </w:rPr>
      </w:pPr>
      <w:r>
        <w:rPr>
          <w:rFonts w:ascii="微软雅黑" w:eastAsia="微软雅黑" w:hAnsi="微软雅黑" w:cs="微软雅黑" w:hint="eastAsia"/>
          <w:noProof/>
          <w:color w:val="333333"/>
          <w:szCs w:val="21"/>
        </w:rPr>
        <w:lastRenderedPageBreak/>
        <w:drawing>
          <wp:inline distT="0" distB="0" distL="114300" distR="114300">
            <wp:extent cx="5520690" cy="2727960"/>
            <wp:effectExtent l="0" t="0" r="11430" b="0"/>
            <wp:docPr id="4" name="图片 4" descr="1655365006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5536500617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0690" cy="272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6A9" w:rsidRDefault="00955E77">
      <w:pPr>
        <w:pStyle w:val="a9"/>
        <w:numPr>
          <w:ilvl w:val="0"/>
          <w:numId w:val="1"/>
        </w:numPr>
        <w:adjustRightInd w:val="0"/>
        <w:snapToGrid w:val="0"/>
        <w:spacing w:line="600" w:lineRule="exact"/>
        <w:ind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资格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初审结果查询</w:t>
      </w:r>
    </w:p>
    <w:p w:rsidR="003316A9" w:rsidRDefault="00955E7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</w:t>
      </w:r>
      <w:r>
        <w:rPr>
          <w:rFonts w:ascii="仿宋_GB2312" w:eastAsia="仿宋_GB2312" w:hAnsi="仿宋_GB2312" w:cs="仿宋_GB2312" w:hint="eastAsia"/>
          <w:sz w:val="32"/>
          <w:szCs w:val="32"/>
        </w:rPr>
        <w:t>资格初审</w:t>
      </w:r>
      <w:r>
        <w:rPr>
          <w:rFonts w:ascii="仿宋_GB2312" w:eastAsia="仿宋_GB2312" w:hAnsi="仿宋_GB2312" w:cs="仿宋_GB2312" w:hint="eastAsia"/>
          <w:sz w:val="32"/>
          <w:szCs w:val="32"/>
        </w:rPr>
        <w:t>材料上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传完成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之后，考生可以在“资格审核”流程中查看自己的</w:t>
      </w:r>
      <w:r>
        <w:rPr>
          <w:rFonts w:ascii="仿宋_GB2312" w:eastAsia="仿宋_GB2312" w:hAnsi="仿宋_GB2312" w:cs="仿宋_GB2312" w:hint="eastAsia"/>
          <w:sz w:val="32"/>
          <w:szCs w:val="32"/>
        </w:rPr>
        <w:t>资格初审结果信息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，如果审核状态为补充材料，请点击考试流程列表中的“资格</w:t>
      </w:r>
      <w:r>
        <w:rPr>
          <w:rFonts w:ascii="仿宋_GB2312" w:eastAsia="仿宋_GB2312" w:hAnsi="仿宋_GB2312" w:cs="仿宋_GB2312" w:hint="eastAsia"/>
          <w:sz w:val="32"/>
          <w:szCs w:val="32"/>
        </w:rPr>
        <w:t>初审</w:t>
      </w:r>
      <w:r>
        <w:rPr>
          <w:rFonts w:ascii="仿宋_GB2312" w:eastAsia="仿宋_GB2312" w:hAnsi="仿宋_GB2312" w:cs="仿宋_GB2312" w:hint="eastAsia"/>
          <w:sz w:val="32"/>
          <w:szCs w:val="32"/>
        </w:rPr>
        <w:t>材料上传”流程后的“修改”进补充材料，具体操作步骤和材料上传时相同，请注意在指定时间内补充材料，</w:t>
      </w:r>
      <w:hyperlink r:id="rId12" w:anchor="font-colorred%E8%A1%A5%E5%85%85%E6%9D%90%E6%96%99%E9%98%B6%E6%AE%B5%E8%83%BD%E4%B8%94%E4%BB%85%E8%83%BD%E6%8F%90%E4%BA%A4%E4%B8%80%E6%AC%A1%E6%9D%90%E6%96%99%E4%BF%A1%E6%81%AF%E8%AF%B7%E6%B3%A8%E6%84%8Ffont" w:history="1"/>
      <w:r>
        <w:rPr>
          <w:rFonts w:ascii="仿宋_GB2312" w:eastAsia="仿宋_GB2312" w:hAnsi="仿宋_GB2312" w:cs="仿宋_GB2312" w:hint="eastAsia"/>
          <w:sz w:val="32"/>
          <w:szCs w:val="32"/>
        </w:rPr>
        <w:t>补充材料阶段每次审核退回后能且仅能提交一次材料信息，</w:t>
      </w:r>
      <w:r>
        <w:rPr>
          <w:rFonts w:ascii="仿宋_GB2312" w:eastAsia="仿宋_GB2312" w:hAnsi="仿宋_GB2312" w:cs="仿宋_GB2312" w:hint="eastAsia"/>
          <w:sz w:val="32"/>
          <w:szCs w:val="32"/>
        </w:rPr>
        <w:t>资格</w:t>
      </w:r>
      <w:r>
        <w:rPr>
          <w:rFonts w:ascii="仿宋_GB2312" w:eastAsia="仿宋_GB2312" w:hAnsi="仿宋_GB2312" w:cs="仿宋_GB2312" w:hint="eastAsia"/>
          <w:sz w:val="32"/>
          <w:szCs w:val="32"/>
        </w:rPr>
        <w:t>初审</w:t>
      </w:r>
      <w:r>
        <w:rPr>
          <w:rFonts w:ascii="仿宋_GB2312" w:eastAsia="仿宋_GB2312" w:hAnsi="仿宋_GB2312" w:cs="仿宋_GB2312" w:hint="eastAsia"/>
          <w:sz w:val="32"/>
          <w:szCs w:val="32"/>
        </w:rPr>
        <w:t>结果查询页面如下图（时间仅为示例）：</w:t>
      </w:r>
    </w:p>
    <w:p w:rsidR="003316A9" w:rsidRDefault="003316A9"/>
    <w:p w:rsidR="003316A9" w:rsidRDefault="00955E77">
      <w:pPr>
        <w:spacing w:line="360" w:lineRule="auto"/>
        <w:rPr>
          <w:rFonts w:ascii="微软雅黑" w:eastAsia="微软雅黑" w:hAnsi="微软雅黑" w:cs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noProof/>
          <w:color w:val="333333"/>
          <w:szCs w:val="21"/>
          <w:shd w:val="clear" w:color="auto" w:fill="FFFFFF"/>
        </w:rPr>
        <w:drawing>
          <wp:inline distT="0" distB="0" distL="114300" distR="114300">
            <wp:extent cx="6214110" cy="1925955"/>
            <wp:effectExtent l="0" t="0" r="3810" b="9525"/>
            <wp:docPr id="26" name="图片 26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IMG_267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4110" cy="1925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316A9" w:rsidRDefault="00955E77">
      <w:pPr>
        <w:spacing w:line="360" w:lineRule="auto"/>
      </w:pPr>
      <w:r>
        <w:rPr>
          <w:rFonts w:ascii="微软雅黑" w:eastAsia="微软雅黑" w:hAnsi="微软雅黑" w:cs="微软雅黑" w:hint="eastAsia"/>
          <w:noProof/>
          <w:color w:val="333333"/>
          <w:szCs w:val="21"/>
          <w:shd w:val="clear" w:color="auto" w:fill="FFFFFF"/>
        </w:rPr>
        <w:lastRenderedPageBreak/>
        <w:drawing>
          <wp:inline distT="0" distB="0" distL="114300" distR="114300">
            <wp:extent cx="5332095" cy="2136140"/>
            <wp:effectExtent l="0" t="0" r="1905" b="12700"/>
            <wp:docPr id="25" name="图片 28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8" descr="IMG_269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2095" cy="2136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5268595" cy="2727960"/>
            <wp:effectExtent l="0" t="0" r="4445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6A9" w:rsidRDefault="003316A9">
      <w:pPr>
        <w:pStyle w:val="1"/>
        <w:adjustRightInd w:val="0"/>
        <w:snapToGrid w:val="0"/>
        <w:spacing w:before="0" w:after="0"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hyperlink r:id="rId16" w:anchor="%E5%9B%9B-%E8%B5%84%E6%A0%BC%E5%AE%A1%E6%A0%B8-%E8%A1%A5%E5%85%85%E6%9D%90%E6%96%99" w:history="1"/>
      <w:r w:rsidR="00955E77">
        <w:rPr>
          <w:rFonts w:ascii="仿宋_GB2312" w:eastAsia="仿宋_GB2312" w:hAnsi="仿宋_GB2312" w:cs="仿宋_GB2312" w:hint="eastAsia"/>
          <w:sz w:val="32"/>
          <w:szCs w:val="32"/>
        </w:rPr>
        <w:t>四</w:t>
      </w:r>
      <w:r w:rsidR="00955E77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955E77">
        <w:rPr>
          <w:rFonts w:ascii="仿宋_GB2312" w:eastAsia="仿宋_GB2312" w:hAnsi="仿宋_GB2312" w:cs="仿宋_GB2312" w:hint="eastAsia"/>
          <w:sz w:val="32"/>
          <w:szCs w:val="32"/>
        </w:rPr>
        <w:t>面试通知书打印</w:t>
      </w:r>
      <w:r w:rsidR="00955E77">
        <w:rPr>
          <w:rFonts w:ascii="仿宋_GB2312" w:eastAsia="仿宋_GB2312" w:hAnsi="仿宋_GB2312" w:cs="仿宋_GB2312" w:hint="eastAsia"/>
          <w:sz w:val="32"/>
          <w:szCs w:val="32"/>
        </w:rPr>
        <w:t>阶段操作说明</w:t>
      </w:r>
    </w:p>
    <w:p w:rsidR="003316A9" w:rsidRDefault="00955E7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当资格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审核审核状态为“审核通过</w:t>
      </w:r>
      <w:r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且资格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审核结果公布后，审核通过的考生可在考试流程中看到“面试通知书打印”，</w:t>
      </w:r>
      <w:hyperlink r:id="rId17" w:anchor="font-colorred%E8%A1%A5%E5%85%85%E6%9D%90%E6%96%99%E9%98%B6%E6%AE%B5%E8%83%BD%E4%B8%94%E4%BB%85%E8%83%BD%E6%8F%90%E4%BA%A4%E4%B8%80%E6%AC%A1%E6%9D%90%E6%96%99%E4%BF%A1%E6%81%AF%E8%AF%B7%E6%B3%A8%E6%84%8Ffont" w:history="1"/>
      <w:r>
        <w:rPr>
          <w:rFonts w:ascii="仿宋_GB2312" w:eastAsia="仿宋_GB2312" w:hAnsi="仿宋_GB2312" w:cs="仿宋_GB2312" w:hint="eastAsia"/>
          <w:sz w:val="32"/>
          <w:szCs w:val="32"/>
        </w:rPr>
        <w:t>此流程操作仅适用于资格审核通过的考生，且该流程可多次操作。点击该流程的“进入</w:t>
      </w:r>
      <w:r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按钮，对面试通知书进行打印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打印时间详见面试公告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3316A9" w:rsidRDefault="00955E77">
      <w:r>
        <w:rPr>
          <w:noProof/>
        </w:rPr>
        <w:drawing>
          <wp:inline distT="0" distB="0" distL="114300" distR="114300">
            <wp:extent cx="5271135" cy="1242695"/>
            <wp:effectExtent l="0" t="0" r="1905" b="698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24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6A9" w:rsidRDefault="00955E7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进入“面试通知书打印”流程后，可看到考生本人的面试通知书，页面样式为预览不可进行修改。其中设备分辨率和浏览器种类都可能会影响页面样式的展示，但对打印效果无影响。点击页面下方的“打印”按钮，即可弹出打印页面，若未弹出请更换浏览器重试。</w:t>
      </w:r>
    </w:p>
    <w:p w:rsidR="003316A9" w:rsidRDefault="00955E7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若考生身边无打印设备，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可在打印机选项中选择</w:t>
      </w:r>
      <w:proofErr w:type="gramStart"/>
      <w:r>
        <w:rPr>
          <w:rFonts w:ascii="仿宋_GB2312" w:eastAsia="仿宋_GB2312" w:hAnsi="仿宋_GB2312" w:cs="仿宋_GB2312"/>
          <w:color w:val="FF0000"/>
          <w:sz w:val="32"/>
          <w:szCs w:val="32"/>
        </w:rPr>
        <w:t>”</w:t>
      </w:r>
      <w:proofErr w:type="gramEnd"/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M</w:t>
      </w:r>
      <w:r>
        <w:rPr>
          <w:rFonts w:ascii="仿宋_GB2312" w:eastAsia="仿宋_GB2312" w:hAnsi="仿宋_GB2312" w:cs="仿宋_GB2312"/>
          <w:color w:val="FF0000"/>
          <w:sz w:val="32"/>
          <w:szCs w:val="32"/>
        </w:rPr>
        <w:t xml:space="preserve">icrosoft 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P</w:t>
      </w:r>
      <w:r>
        <w:rPr>
          <w:rFonts w:ascii="仿宋_GB2312" w:eastAsia="仿宋_GB2312" w:hAnsi="仿宋_GB2312" w:cs="仿宋_GB2312"/>
          <w:color w:val="FF0000"/>
          <w:sz w:val="32"/>
          <w:szCs w:val="32"/>
        </w:rPr>
        <w:t>rint to PDF</w:t>
      </w:r>
      <w:proofErr w:type="gramStart"/>
      <w:r>
        <w:rPr>
          <w:rFonts w:ascii="仿宋_GB2312" w:eastAsia="仿宋_GB2312" w:hAnsi="仿宋_GB2312" w:cs="仿宋_GB2312"/>
          <w:color w:val="FF0000"/>
          <w:sz w:val="32"/>
          <w:szCs w:val="32"/>
        </w:rPr>
        <w:t>”</w:t>
      </w:r>
      <w:proofErr w:type="gramEnd"/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选项，此选项为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 xml:space="preserve">Windows 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系统默认选项（其他系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统用户请查阅相关资料）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，可将打印文件存储为</w:t>
      </w:r>
      <w:r>
        <w:rPr>
          <w:rFonts w:ascii="仿宋_GB2312" w:eastAsia="仿宋_GB2312" w:hAnsi="仿宋_GB2312" w:cs="仿宋_GB2312" w:hint="eastAsia"/>
          <w:sz w:val="32"/>
          <w:szCs w:val="32"/>
        </w:rPr>
        <w:t>PDF</w:t>
      </w:r>
      <w:r>
        <w:rPr>
          <w:rFonts w:ascii="仿宋_GB2312" w:eastAsia="仿宋_GB2312" w:hAnsi="仿宋_GB2312" w:cs="仿宋_GB2312" w:hint="eastAsia"/>
          <w:sz w:val="32"/>
          <w:szCs w:val="32"/>
        </w:rPr>
        <w:t>文件，将此文件复制到移动存储设备或手机中，直至具有打印设备后进行打印。</w:t>
      </w:r>
    </w:p>
    <w:p w:rsidR="003316A9" w:rsidRDefault="00955E77">
      <w:r>
        <w:rPr>
          <w:noProof/>
        </w:rPr>
        <w:drawing>
          <wp:inline distT="0" distB="0" distL="114300" distR="114300">
            <wp:extent cx="6143625" cy="3729990"/>
            <wp:effectExtent l="0" t="0" r="13335" b="381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372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>
            <wp:extent cx="6115685" cy="5213350"/>
            <wp:effectExtent l="0" t="0" r="10795" b="1397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521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6A9" w:rsidRDefault="003316A9"/>
    <w:p w:rsidR="003316A9" w:rsidRDefault="003316A9"/>
    <w:p w:rsidR="003316A9" w:rsidRDefault="003316A9"/>
    <w:p w:rsidR="003316A9" w:rsidRDefault="003316A9"/>
    <w:p w:rsidR="003316A9" w:rsidRDefault="003316A9"/>
    <w:p w:rsidR="003316A9" w:rsidRDefault="003316A9"/>
    <w:p w:rsidR="003316A9" w:rsidRDefault="003316A9"/>
    <w:p w:rsidR="003316A9" w:rsidRDefault="003316A9">
      <w:bookmarkStart w:id="0" w:name="_GoBack"/>
      <w:bookmarkEnd w:id="0"/>
    </w:p>
    <w:p w:rsidR="003316A9" w:rsidRDefault="003316A9"/>
    <w:p w:rsidR="003316A9" w:rsidRDefault="003316A9"/>
    <w:p w:rsidR="003316A9" w:rsidRDefault="003316A9"/>
    <w:p w:rsidR="003316A9" w:rsidRDefault="003316A9"/>
    <w:p w:rsidR="003316A9" w:rsidRDefault="003316A9">
      <w:pPr>
        <w:rPr>
          <w:rFonts w:ascii="仿宋_GB2312" w:eastAsia="仿宋_GB2312" w:hAnsi="仿宋_GB2312" w:cs="仿宋_GB2312"/>
          <w:color w:val="FF0000"/>
          <w:sz w:val="32"/>
          <w:szCs w:val="32"/>
        </w:rPr>
      </w:pPr>
    </w:p>
    <w:p w:rsidR="003316A9" w:rsidRDefault="00955E77">
      <w:pPr>
        <w:rPr>
          <w:color w:val="FF0000"/>
        </w:rPr>
      </w:pP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以上界面均为测试环境界面，具体以考生系统实际显示界面为准！</w:t>
      </w:r>
    </w:p>
    <w:sectPr w:rsidR="003316A9" w:rsidSect="003316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E77" w:rsidRDefault="00955E77" w:rsidP="00356149">
      <w:r>
        <w:separator/>
      </w:r>
    </w:p>
  </w:endnote>
  <w:endnote w:type="continuationSeparator" w:id="0">
    <w:p w:rsidR="00955E77" w:rsidRDefault="00955E77" w:rsidP="00356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E77" w:rsidRDefault="00955E77" w:rsidP="00356149">
      <w:r>
        <w:separator/>
      </w:r>
    </w:p>
  </w:footnote>
  <w:footnote w:type="continuationSeparator" w:id="0">
    <w:p w:rsidR="00955E77" w:rsidRDefault="00955E77" w:rsidP="003561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53EE1"/>
    <w:multiLevelType w:val="singleLevel"/>
    <w:tmpl w:val="68E53EE1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M0MmNjOGZjN2Q1ZjA3NTY2NTJlMTY5MjdiNGMxY2EifQ=="/>
  </w:docVars>
  <w:rsids>
    <w:rsidRoot w:val="000E37E8"/>
    <w:rsid w:val="00050DB8"/>
    <w:rsid w:val="000D34BB"/>
    <w:rsid w:val="000E37E8"/>
    <w:rsid w:val="00136DEE"/>
    <w:rsid w:val="00142362"/>
    <w:rsid w:val="00150640"/>
    <w:rsid w:val="0018505B"/>
    <w:rsid w:val="0021337B"/>
    <w:rsid w:val="00301B94"/>
    <w:rsid w:val="003316A9"/>
    <w:rsid w:val="00356149"/>
    <w:rsid w:val="003626BD"/>
    <w:rsid w:val="0039171E"/>
    <w:rsid w:val="003C02B7"/>
    <w:rsid w:val="003F2D0F"/>
    <w:rsid w:val="004B0205"/>
    <w:rsid w:val="00504236"/>
    <w:rsid w:val="00576F80"/>
    <w:rsid w:val="00614ED7"/>
    <w:rsid w:val="00640266"/>
    <w:rsid w:val="007340CF"/>
    <w:rsid w:val="00747F43"/>
    <w:rsid w:val="007D4563"/>
    <w:rsid w:val="00813116"/>
    <w:rsid w:val="008271F8"/>
    <w:rsid w:val="00891485"/>
    <w:rsid w:val="008B383A"/>
    <w:rsid w:val="009172CE"/>
    <w:rsid w:val="00954AF6"/>
    <w:rsid w:val="00955B62"/>
    <w:rsid w:val="00955E77"/>
    <w:rsid w:val="0099273C"/>
    <w:rsid w:val="009C23A9"/>
    <w:rsid w:val="009C4400"/>
    <w:rsid w:val="009F1C25"/>
    <w:rsid w:val="00A67EF0"/>
    <w:rsid w:val="00AE09FB"/>
    <w:rsid w:val="00B32E06"/>
    <w:rsid w:val="00B43583"/>
    <w:rsid w:val="00B44879"/>
    <w:rsid w:val="00B9411D"/>
    <w:rsid w:val="00BD2A56"/>
    <w:rsid w:val="00C14C29"/>
    <w:rsid w:val="00C73E45"/>
    <w:rsid w:val="00C768B7"/>
    <w:rsid w:val="00C92CBE"/>
    <w:rsid w:val="00CD1196"/>
    <w:rsid w:val="00D22F16"/>
    <w:rsid w:val="00D92351"/>
    <w:rsid w:val="00DF4094"/>
    <w:rsid w:val="00E23826"/>
    <w:rsid w:val="00EB4A57"/>
    <w:rsid w:val="00ED3247"/>
    <w:rsid w:val="00FB53B9"/>
    <w:rsid w:val="00FE0FB4"/>
    <w:rsid w:val="014557C2"/>
    <w:rsid w:val="02FE45DE"/>
    <w:rsid w:val="047B6C41"/>
    <w:rsid w:val="04D26AB4"/>
    <w:rsid w:val="06E174A3"/>
    <w:rsid w:val="06E722F9"/>
    <w:rsid w:val="06EC5263"/>
    <w:rsid w:val="07124E6D"/>
    <w:rsid w:val="077E37DC"/>
    <w:rsid w:val="07B27100"/>
    <w:rsid w:val="083728FD"/>
    <w:rsid w:val="088210AA"/>
    <w:rsid w:val="107A4FDC"/>
    <w:rsid w:val="1108659A"/>
    <w:rsid w:val="15107A3E"/>
    <w:rsid w:val="19591308"/>
    <w:rsid w:val="1A907657"/>
    <w:rsid w:val="1AE43EB9"/>
    <w:rsid w:val="1B63644E"/>
    <w:rsid w:val="1BF9122C"/>
    <w:rsid w:val="1CAC2BC1"/>
    <w:rsid w:val="21DA7BE2"/>
    <w:rsid w:val="2440190A"/>
    <w:rsid w:val="24824B00"/>
    <w:rsid w:val="259F1D11"/>
    <w:rsid w:val="268C0B9F"/>
    <w:rsid w:val="29E23A96"/>
    <w:rsid w:val="2A7F1496"/>
    <w:rsid w:val="2DDD43A6"/>
    <w:rsid w:val="310C3CE5"/>
    <w:rsid w:val="31256D83"/>
    <w:rsid w:val="349873DC"/>
    <w:rsid w:val="36405B67"/>
    <w:rsid w:val="377834F5"/>
    <w:rsid w:val="38EA6674"/>
    <w:rsid w:val="38F7599F"/>
    <w:rsid w:val="3984170A"/>
    <w:rsid w:val="39D1421F"/>
    <w:rsid w:val="39D561A2"/>
    <w:rsid w:val="3A537A35"/>
    <w:rsid w:val="3B1539DC"/>
    <w:rsid w:val="3CCF304A"/>
    <w:rsid w:val="3CFB7F4C"/>
    <w:rsid w:val="3F8B763A"/>
    <w:rsid w:val="3FCE692A"/>
    <w:rsid w:val="407F6468"/>
    <w:rsid w:val="40ED0AAF"/>
    <w:rsid w:val="4222192F"/>
    <w:rsid w:val="424B39AA"/>
    <w:rsid w:val="42C82CA2"/>
    <w:rsid w:val="432D7D62"/>
    <w:rsid w:val="435D6CE3"/>
    <w:rsid w:val="438374A9"/>
    <w:rsid w:val="43AA2C88"/>
    <w:rsid w:val="44027A6B"/>
    <w:rsid w:val="444254F8"/>
    <w:rsid w:val="4588349D"/>
    <w:rsid w:val="46930219"/>
    <w:rsid w:val="48CF0CAA"/>
    <w:rsid w:val="499E3824"/>
    <w:rsid w:val="49BD53E8"/>
    <w:rsid w:val="4B1F084E"/>
    <w:rsid w:val="4E9A13EE"/>
    <w:rsid w:val="4F7845EE"/>
    <w:rsid w:val="50B736E6"/>
    <w:rsid w:val="51A34BC9"/>
    <w:rsid w:val="575C76EB"/>
    <w:rsid w:val="576A2A02"/>
    <w:rsid w:val="57961854"/>
    <w:rsid w:val="59B63CDD"/>
    <w:rsid w:val="5DD97537"/>
    <w:rsid w:val="5FD749AD"/>
    <w:rsid w:val="62C03540"/>
    <w:rsid w:val="6366715D"/>
    <w:rsid w:val="638724E4"/>
    <w:rsid w:val="652C7549"/>
    <w:rsid w:val="65D9317C"/>
    <w:rsid w:val="661A06AB"/>
    <w:rsid w:val="662A20DC"/>
    <w:rsid w:val="669925AE"/>
    <w:rsid w:val="6A026ACA"/>
    <w:rsid w:val="6A921E5B"/>
    <w:rsid w:val="6BB13DF7"/>
    <w:rsid w:val="6CB31830"/>
    <w:rsid w:val="6CD3474E"/>
    <w:rsid w:val="6CE0342C"/>
    <w:rsid w:val="6E9D5013"/>
    <w:rsid w:val="6F4D07E7"/>
    <w:rsid w:val="70936BDF"/>
    <w:rsid w:val="70AC2787"/>
    <w:rsid w:val="70B0102E"/>
    <w:rsid w:val="73CD77BD"/>
    <w:rsid w:val="76B76950"/>
    <w:rsid w:val="789748D3"/>
    <w:rsid w:val="7A140880"/>
    <w:rsid w:val="7AA239C6"/>
    <w:rsid w:val="7BE46CFD"/>
    <w:rsid w:val="7D0D49BF"/>
    <w:rsid w:val="7E7D055C"/>
    <w:rsid w:val="7E8F2203"/>
    <w:rsid w:val="7FC23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6A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316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semiHidden/>
    <w:unhideWhenUsed/>
    <w:qFormat/>
    <w:rsid w:val="003316A9"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rsid w:val="003316A9"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paragraph" w:styleId="5">
    <w:name w:val="heading 5"/>
    <w:basedOn w:val="a"/>
    <w:next w:val="a"/>
    <w:semiHidden/>
    <w:unhideWhenUsed/>
    <w:qFormat/>
    <w:rsid w:val="003316A9"/>
    <w:pPr>
      <w:spacing w:beforeAutospacing="1" w:afterAutospacing="1"/>
      <w:jc w:val="left"/>
      <w:outlineLvl w:val="4"/>
    </w:pPr>
    <w:rPr>
      <w:rFonts w:ascii="宋体" w:hAnsi="宋体" w:hint="eastAsia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3316A9"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sid w:val="003316A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3316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3316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Title"/>
    <w:basedOn w:val="a"/>
    <w:next w:val="a"/>
    <w:link w:val="Char2"/>
    <w:uiPriority w:val="10"/>
    <w:qFormat/>
    <w:rsid w:val="003316A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8">
    <w:name w:val="annotation reference"/>
    <w:basedOn w:val="a0"/>
    <w:uiPriority w:val="99"/>
    <w:semiHidden/>
    <w:unhideWhenUsed/>
    <w:qFormat/>
    <w:rsid w:val="003316A9"/>
    <w:rPr>
      <w:sz w:val="21"/>
      <w:szCs w:val="21"/>
    </w:rPr>
  </w:style>
  <w:style w:type="character" w:customStyle="1" w:styleId="Char1">
    <w:name w:val="页眉 Char"/>
    <w:basedOn w:val="a0"/>
    <w:link w:val="a6"/>
    <w:uiPriority w:val="99"/>
    <w:qFormat/>
    <w:rsid w:val="003316A9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3316A9"/>
    <w:rPr>
      <w:sz w:val="18"/>
      <w:szCs w:val="18"/>
    </w:rPr>
  </w:style>
  <w:style w:type="paragraph" w:styleId="a9">
    <w:name w:val="List Paragraph"/>
    <w:basedOn w:val="a"/>
    <w:uiPriority w:val="34"/>
    <w:qFormat/>
    <w:rsid w:val="003316A9"/>
    <w:pPr>
      <w:ind w:firstLineChars="200" w:firstLine="420"/>
    </w:pPr>
  </w:style>
  <w:style w:type="paragraph" w:customStyle="1" w:styleId="10">
    <w:name w:val="修订1"/>
    <w:hidden/>
    <w:uiPriority w:val="99"/>
    <w:semiHidden/>
    <w:qFormat/>
    <w:rsid w:val="003316A9"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1Char">
    <w:name w:val="标题 1 Char"/>
    <w:basedOn w:val="a0"/>
    <w:link w:val="1"/>
    <w:uiPriority w:val="9"/>
    <w:qFormat/>
    <w:rsid w:val="003316A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1">
    <w:name w:val="书籍标题1"/>
    <w:basedOn w:val="a0"/>
    <w:uiPriority w:val="33"/>
    <w:qFormat/>
    <w:rsid w:val="003316A9"/>
    <w:rPr>
      <w:b/>
      <w:bCs/>
      <w:i/>
      <w:iCs/>
      <w:spacing w:val="5"/>
    </w:rPr>
  </w:style>
  <w:style w:type="character" w:customStyle="1" w:styleId="Char2">
    <w:name w:val="标题 Char"/>
    <w:basedOn w:val="a0"/>
    <w:link w:val="a7"/>
    <w:uiPriority w:val="10"/>
    <w:qFormat/>
    <w:rsid w:val="003316A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3316A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note.youdao.com/md/preview.html?file=/yws/api/personal/file/WEB9cd51955146ce4a0e1d12034d367fb90?method=download&amp;read=true&amp;shareKey=305a887d25c313571941807ffb99a7b2" TargetMode="External"/><Relationship Id="rId17" Type="http://schemas.openxmlformats.org/officeDocument/2006/relationships/hyperlink" Target="https://note.youdao.com/md/preview.html?file=/yws/api/personal/file/WEB9cd51955146ce4a0e1d12034d367fb90?method=download&amp;read=true&amp;shareKey=305a887d25c313571941807ffb99a7b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ote.youdao.com/md/preview.html?file=/yws/api/personal/file/WEB9cd51955146ce4a0e1d12034d367fb90?method=download&amp;read=true&amp;shareKey=305a887d25c313571941807ffb99a7b2" TargetMode="External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D3C35-F792-42CC-8C71-8824285F4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szedu</dc:creator>
  <cp:lastModifiedBy>林媛媛</cp:lastModifiedBy>
  <cp:revision>3</cp:revision>
  <cp:lastPrinted>2022-06-20T05:32:00Z</cp:lastPrinted>
  <dcterms:created xsi:type="dcterms:W3CDTF">2022-06-16T02:19:00Z</dcterms:created>
  <dcterms:modified xsi:type="dcterms:W3CDTF">2022-06-20T05:48:00Z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52D306FDC9CA46B79BFDCA1E0D5F50F3</vt:lpwstr>
  </property>
</Properties>
</file>