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580" w:lineRule="exact"/>
        <w:ind w:firstLine="0" w:firstLineChars="0"/>
        <w:textAlignment w:val="baseline"/>
        <w:rPr>
          <w:rFonts w:ascii="黑体" w:hAnsi="黑体" w:eastAsia="黑体" w:cs="黑体"/>
          <w:color w:val="000000"/>
          <w:lang w:val="en"/>
        </w:rPr>
      </w:pPr>
      <w:bookmarkStart w:id="0" w:name="_Hlk100820550"/>
      <w:r>
        <w:rPr>
          <w:rFonts w:hint="eastAsia" w:ascii="黑体" w:hAnsi="黑体" w:eastAsia="黑体" w:cs="黑体"/>
          <w:color w:val="000000"/>
        </w:rPr>
        <w:t>附件</w:t>
      </w:r>
      <w:r>
        <w:rPr>
          <w:rFonts w:ascii="黑体" w:hAnsi="黑体" w:eastAsia="黑体" w:cs="黑体"/>
          <w:color w:val="000000"/>
          <w:lang w:val="en"/>
        </w:rPr>
        <w:t>2</w:t>
      </w:r>
    </w:p>
    <w:p>
      <w:pPr>
        <w:widowControl w:val="0"/>
        <w:overflowPunct w:val="0"/>
        <w:spacing w:line="580" w:lineRule="exact"/>
        <w:ind w:firstLine="0" w:firstLineChars="0"/>
        <w:textAlignment w:val="baseline"/>
        <w:rPr>
          <w:rFonts w:hint="eastAsia" w:ascii="黑体" w:hAnsi="黑体" w:eastAsia="黑体" w:cs="黑体"/>
          <w:color w:val="000000"/>
        </w:rPr>
      </w:pPr>
    </w:p>
    <w:bookmarkEnd w:id="0"/>
    <w:p>
      <w:pPr>
        <w:widowControl w:val="0"/>
        <w:overflowPunct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全市教育系统“安全生产月”活动进展情况统计表</w:t>
      </w:r>
    </w:p>
    <w:p>
      <w:pPr>
        <w:pStyle w:val="2"/>
        <w:spacing w:after="0" w:line="580" w:lineRule="exact"/>
        <w:rPr>
          <w:rFonts w:hint="eastAsia"/>
        </w:rPr>
      </w:pPr>
    </w:p>
    <w:p>
      <w:pPr>
        <w:widowControl w:val="0"/>
        <w:overflowPunct w:val="0"/>
        <w:spacing w:line="800" w:lineRule="exact"/>
        <w:ind w:firstLine="0" w:firstLineChars="0"/>
        <w:rPr>
          <w:rFonts w:ascii="仿宋_GB2312" w:hAnsi="Calibri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</w:rPr>
        <w:t>填报单位（盖章）：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  <w:u w:val="single"/>
        </w:rPr>
        <w:t xml:space="preserve">        　　　　　　   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</w:rPr>
        <w:t>联系人：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  <w:u w:val="single"/>
        </w:rPr>
        <w:t xml:space="preserve">    　　 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</w:rPr>
        <w:t>电话：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  <w:u w:val="single"/>
        </w:rPr>
        <w:t xml:space="preserve">  　　   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</w:rPr>
        <w:t>填报日期：</w:t>
      </w:r>
      <w:r>
        <w:rPr>
          <w:rFonts w:hint="eastAsia" w:ascii="仿宋_GB2312" w:hAnsi="Calibri" w:cs="仿宋_GB2312"/>
          <w:b w:val="0"/>
          <w:bCs w:val="0"/>
          <w:color w:val="000000"/>
          <w:sz w:val="28"/>
          <w:szCs w:val="28"/>
          <w:u w:val="single"/>
        </w:rPr>
        <w:t xml:space="preserve">  　　    </w:t>
      </w:r>
    </w:p>
    <w:tbl>
      <w:tblPr>
        <w:tblStyle w:val="3"/>
        <w:tblW w:w="138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4459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4"/>
              </w:rPr>
              <w:t>活动项目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4"/>
              </w:rPr>
              <w:t>内容要求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/>
              <w:ind w:left="-99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4"/>
              </w:rPr>
              <w:t>活动进展情况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学习贯彻习近平总书记关 于安全生产重要论述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86" w:leftChars="-27" w:firstLine="42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学习贯彻习近平总书记关于安全生产重要论述,集中学习《生命重于泰山》电视专题片,推动贯彻落实安全生产十五条措施、省安委会安全生产65条具体举措。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专题研讨、集中宣讲、培训辅导等(  )场,参与(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开展安全生产“公开课”“大家谈”“班组会”等学习活动(  )场,参与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6" w:hanging="6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宣传贯彻安全生产法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86" w:leftChars="-27" w:firstLine="468" w:firstLineChars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开展安全生产法主题宣传活动,推动“第一责任人”守法履责,加大以案释法和以案普法的宣传力度。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组织开展全员应急救援演练和知识技能培训(  )场,参与(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参与“第一责任人安全倡议书”活动(  )人次；</w:t>
            </w:r>
          </w:p>
          <w:p>
            <w:pPr>
              <w:pStyle w:val="2"/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曝光学校主体责任落实不到位被实行“一案双罚”、安全生产行刑衔接、</w:t>
            </w:r>
          </w:p>
          <w:p>
            <w:pPr>
              <w:pStyle w:val="2"/>
              <w:overflowPunct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因发生生产安全事故构成重大责任事故罪的典型案例( )个；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开展“我是安全吹哨人”,发现问题(  )项；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“查找身边的隐患”,查找隐患(  )条。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93" w:leftChars="-31" w:hanging="6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开展“安全生产南粤行”活动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firstLine="411" w:firstLineChars="196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组织开展“安全生产南粤行”专题行、区域行、网上行等活动；开展警示教育,组织观看安全生产警示教育片、专题展；报道各地打非治违和排查治理进展成效；鼓励社会公众举报安全生产重大隐患和违法行为,发挥媒体监督作用,集中曝光突出问题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组织观看安全生产警示教育片、专题展(  )场,参与(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报道各地打非治违和排查治理进展成效(  )条；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社会公众举报安全生产重大隐患和违法行为(  )项；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发挥媒体监督作用,集中曝光突出问题(  )个；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向省“安全生产月”活动组委会办公室报送典型案例(  )个。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93" w:leftChars="-31" w:hanging="6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开展“安全宣传咨询日”和安全宣传“五进”活动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86" w:leftChars="-27" w:firstLine="411" w:firstLineChars="196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开展群众喜闻乐见、形式多样、线上线下相结合的安全宣传咨询活动；组织开展“安全宣传全屏传播”。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开展“主播讲安全”“专家远程会诊”(  )场,参与(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“美好生活从安全开始话题征集”(  )条,参与(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“新安法知多少”“救援技能趣味测试”等活动(  )场,参与(  )人次；制作公益广告、海报、短视频、提示语音等(  )条/份,宣传受众(  )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开展“进门入户送安全”(  )次,受众(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组织“安全志愿者在行动”(  )场,参与(  )人次；</w:t>
            </w:r>
          </w:p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各类应急演练体验活动(  )场,参与(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93" w:leftChars="-31" w:hanging="6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其他特色活动</w:t>
            </w:r>
          </w:p>
        </w:tc>
        <w:tc>
          <w:tcPr>
            <w:tcW w:w="4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before="100" w:line="240" w:lineRule="exact"/>
              <w:ind w:left="-86" w:leftChars="-27" w:firstLine="411" w:firstLineChars="196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可根据实际情况选填。</w:t>
            </w:r>
          </w:p>
        </w:tc>
        <w:tc>
          <w:tcPr>
            <w:tcW w:w="6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overflowPunct w:val="0"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4"/>
              </w:rPr>
              <w:t>组织(  )场/次,参与(  )人次,宣传受众(  )人次。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21DF9"/>
    <w:rsid w:val="02D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2022-11-14T09:28:00Z</dcterms:created>
  <dc:creator>szedu</dc:creator>
  <cp:lastModifiedBy>szedu</cp:lastModifiedBy>
  <dcterms:modified xsi:type="dcterms:W3CDTF">2022-11-14T09:29:12Z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