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深圳市202</w:t>
      </w:r>
      <w:r>
        <w:rPr>
          <w:rFonts w:hint="default" w:ascii="方正小标宋简体" w:hAnsi="宋体" w:eastAsia="方正小标宋简体"/>
          <w:bCs/>
          <w:sz w:val="44"/>
          <w:szCs w:val="44"/>
          <w:lang w:val="en"/>
        </w:rPr>
        <w:t>3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年消防安全管理标准化学校</w:t>
      </w:r>
    </w:p>
    <w:p>
      <w:pPr>
        <w:spacing w:line="5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名单（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44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所）</w:t>
      </w:r>
    </w:p>
    <w:p>
      <w:pPr>
        <w:spacing w:line="580" w:lineRule="exact"/>
        <w:rPr>
          <w:rFonts w:ascii="仿宋_GB2312" w:eastAsia="仿宋_GB2312"/>
        </w:rPr>
      </w:pP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市局直属学校：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</w:rPr>
        <w:t>广东实验中学深圳学校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</w:rPr>
        <w:t>南方科技大学附属中学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</w:rPr>
        <w:t>深圳市第一幼儿园（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</w:rPr>
        <w:t>所）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福田区：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8"/>
          <w:kern w:val="0"/>
          <w:sz w:val="32"/>
          <w:szCs w:val="32"/>
        </w:rPr>
        <w:t>深圳市福田区红岭中学（集团）深康学校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深圳市福田区深大附中创新中学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深圳市福田区华新小学附属幼儿园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深圳市福田区天健天骄幼儿园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罗湖区：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深圳市罗湖区翠园东晓创新学校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深圳市罗湖中学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深圳市罗芳小学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深圳市罗湖区教工幼教集团莲馨幼儿园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罗湖区清秀幼教集团金岭幼儿园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南山区：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深圳市南山外国语学校（集团）科苑小学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深圳市南山区中国科学院深圳先进技术研究院实验学校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深圳市南山实验教育集团荔湾小学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深圳大学附属教育集团外国语中学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深圳市南山外国语学校（集团）高级中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盐田区：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盐田区盐港幼儿园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、深圳市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盐田区梅沙未来学校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pPr>
        <w:pStyle w:val="2"/>
        <w:spacing w:line="580" w:lineRule="exact"/>
        <w:ind w:firstLine="643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宝安区：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深圳市宝安区实验学校（集团）海乐实验学校、深圳市宝安区西乡绿海名居幼儿园、深圳市宝安区新桥君瑞幼儿园、深圳市宝安区星光学校、深圳市宝安区石岩汇裕名都第二幼儿园（5所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龙岗区：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深圳市龙岗区布吉街道可园学校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深圳市龙岗区横岗中心学校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龙岗区布吉街道信义实验小学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深圳市龙岗区龙岗外国语学校（集团）新亚洲学校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深圳市龙岗区南湾街道沙西小学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深圳市龙岗区千林山小学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龙华区：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深圳市龙华区鹭湖外国语小学附属懿花园幼儿园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深圳市格致中学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深圳市龙华区高峰学校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深圳市龙华区龙华第二小学附属美丽365幼儿园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深圳市龙华区职业技术学校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坪山区：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深圳市坪山区外国语文源学校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深圳市坪山区深圳技术大学幼儿园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深圳市坪山区金尊幼儿园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（3所）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光明区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lang w:val="en-US" w:eastAsia="zh-CN" w:bidi="ar-SA"/>
        </w:rPr>
        <w:t>中山大学深圳附属学校、光明区东周小学、华附属光明星河幼儿园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（3所）</w:t>
      </w:r>
    </w:p>
    <w:p>
      <w:pPr>
        <w:tabs>
          <w:tab w:val="center" w:pos="4153"/>
          <w:tab w:val="right" w:pos="8306"/>
        </w:tabs>
        <w:kinsoku w:val="0"/>
        <w:overflowPunct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大鹏新区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3"/>
          <w:kern w:val="0"/>
          <w:sz w:val="32"/>
          <w:szCs w:val="32"/>
        </w:rPr>
        <w:t>人大附中深圳学校</w:t>
      </w:r>
      <w:r>
        <w:rPr>
          <w:rFonts w:hint="eastAsia" w:ascii="仿宋_GB2312" w:hAnsi="仿宋_GB2312" w:eastAsia="仿宋_GB2312" w:cs="仿宋_GB2312"/>
          <w:color w:val="auto"/>
          <w:spacing w:val="-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kern w:val="0"/>
          <w:sz w:val="32"/>
          <w:szCs w:val="32"/>
        </w:rPr>
        <w:t>深圳市大鹏新区葵涌中心小学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（2所）</w:t>
      </w:r>
    </w:p>
    <w:p>
      <w:pPr>
        <w:tabs>
          <w:tab w:val="center" w:pos="4153"/>
          <w:tab w:val="right" w:pos="8306"/>
        </w:tabs>
        <w:kinsoku w:val="0"/>
        <w:overflowPunct w:val="0"/>
        <w:spacing w:line="580" w:lineRule="exact"/>
        <w:ind w:firstLine="631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pacing w:val="-3"/>
          <w:kern w:val="0"/>
          <w:sz w:val="32"/>
          <w:szCs w:val="32"/>
        </w:rPr>
        <w:t>深汕</w:t>
      </w:r>
      <w:r>
        <w:rPr>
          <w:rFonts w:hint="eastAsia" w:ascii="仿宋_GB2312" w:hAnsi="仿宋_GB2312" w:eastAsia="仿宋_GB2312"/>
          <w:b/>
          <w:bCs/>
          <w:color w:val="auto"/>
          <w:spacing w:val="-3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/>
          <w:b/>
          <w:bCs/>
          <w:color w:val="auto"/>
          <w:spacing w:val="-3"/>
          <w:kern w:val="0"/>
          <w:sz w:val="32"/>
          <w:szCs w:val="32"/>
        </w:rPr>
        <w:t>合作区：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</w:rPr>
        <w:t>深圳市南山外国语学校（集团）深汕西中心学校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所）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D2F1D"/>
    <w:rsid w:val="403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adjustRightInd w:val="0"/>
      <w:spacing w:line="240" w:lineRule="auto"/>
      <w:jc w:val="left"/>
    </w:pPr>
    <w:rPr>
      <w:rFonts w:hAnsi="Times New Roman" w:cs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2023-12-05T09:34:00Z</dcterms:created>
  <dc:creator>szedu</dc:creator>
  <cp:lastModifiedBy>szedu</cp:lastModifiedBy>
  <dcterms:modified xsi:type="dcterms:W3CDTF">2023-12-05T09:35:32Z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