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48" w:rsidRDefault="009F7C48" w:rsidP="001C4039">
      <w:pPr>
        <w:spacing w:after="0" w:line="580" w:lineRule="exact"/>
        <w:jc w:val="both"/>
        <w:rPr>
          <w:rFonts w:ascii="黑体" w:eastAsia="黑体" w:hAnsi="黑体"/>
          <w:sz w:val="32"/>
          <w:szCs w:val="32"/>
        </w:rPr>
      </w:pPr>
    </w:p>
    <w:p w:rsidR="003F2FE5" w:rsidRPr="009F7C48" w:rsidRDefault="009F7C48" w:rsidP="001C4039">
      <w:pPr>
        <w:spacing w:after="0" w:line="580" w:lineRule="exact"/>
        <w:jc w:val="both"/>
        <w:rPr>
          <w:rFonts w:ascii="黑体" w:eastAsia="黑体" w:hAnsi="黑体"/>
          <w:sz w:val="32"/>
          <w:szCs w:val="32"/>
        </w:rPr>
      </w:pPr>
      <w:r w:rsidRPr="009F7C48">
        <w:rPr>
          <w:rFonts w:ascii="黑体" w:eastAsia="黑体" w:hAnsi="黑体" w:hint="eastAsia"/>
          <w:sz w:val="32"/>
          <w:szCs w:val="32"/>
        </w:rPr>
        <w:t>附件4</w:t>
      </w:r>
    </w:p>
    <w:p w:rsidR="009F7C48" w:rsidRDefault="009F7C48" w:rsidP="001C4039">
      <w:pPr>
        <w:spacing w:after="0" w:line="580" w:lineRule="exact"/>
        <w:jc w:val="center"/>
        <w:rPr>
          <w:rFonts w:ascii="方正小标宋简体" w:eastAsia="方正小标宋简体" w:hAnsi="方正小标宋简体"/>
          <w:sz w:val="44"/>
          <w:szCs w:val="44"/>
        </w:rPr>
      </w:pPr>
    </w:p>
    <w:p w:rsidR="009F7C48" w:rsidRDefault="009F7C48" w:rsidP="001C4039">
      <w:pPr>
        <w:spacing w:after="0" w:line="580" w:lineRule="exact"/>
        <w:jc w:val="center"/>
        <w:rPr>
          <w:rFonts w:ascii="方正小标宋简体" w:eastAsia="方正小标宋简体" w:hAnsi="方正小标宋简体"/>
          <w:sz w:val="44"/>
          <w:szCs w:val="44"/>
        </w:rPr>
      </w:pPr>
      <w:r w:rsidRPr="009F7C48">
        <w:rPr>
          <w:rFonts w:ascii="方正小标宋简体" w:eastAsia="方正小标宋简体" w:hAnsi="方正小标宋简体" w:hint="eastAsia"/>
          <w:sz w:val="44"/>
          <w:szCs w:val="44"/>
        </w:rPr>
        <w:t>报考材料清单</w:t>
      </w:r>
    </w:p>
    <w:p w:rsidR="009F7C48" w:rsidRPr="009F7C48" w:rsidRDefault="009F7C48" w:rsidP="001C4039">
      <w:pPr>
        <w:spacing w:after="0" w:line="580" w:lineRule="exact"/>
        <w:jc w:val="center"/>
        <w:rPr>
          <w:rFonts w:ascii="方正小标宋简体" w:eastAsia="方正小标宋简体" w:hAnsi="方正小标宋简体"/>
          <w:sz w:val="44"/>
          <w:szCs w:val="44"/>
        </w:rPr>
      </w:pP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应聘</w:t>
      </w:r>
      <w:r w:rsidR="003D3C0B">
        <w:rPr>
          <w:rFonts w:ascii="仿宋_GB2312" w:eastAsia="仿宋_GB2312" w:hAnsi="仿宋_GB2312" w:hint="eastAsia"/>
          <w:sz w:val="32"/>
          <w:szCs w:val="32"/>
        </w:rPr>
        <w:t>人员</w:t>
      </w:r>
      <w:r>
        <w:rPr>
          <w:rFonts w:ascii="仿宋_GB2312" w:eastAsia="仿宋_GB2312" w:hAnsi="仿宋_GB2312" w:hint="eastAsia"/>
          <w:sz w:val="32"/>
          <w:szCs w:val="32"/>
        </w:rPr>
        <w:t>需按以下材料清单及顺序要求在报名系统上</w:t>
      </w:r>
      <w:proofErr w:type="gramStart"/>
      <w:r>
        <w:rPr>
          <w:rFonts w:ascii="仿宋_GB2312" w:eastAsia="仿宋_GB2312" w:hAnsi="仿宋_GB2312" w:hint="eastAsia"/>
          <w:sz w:val="32"/>
          <w:szCs w:val="32"/>
        </w:rPr>
        <w:t>传材料</w:t>
      </w:r>
      <w:proofErr w:type="gramEnd"/>
      <w:r>
        <w:rPr>
          <w:rFonts w:ascii="仿宋_GB2312" w:eastAsia="仿宋_GB2312" w:hAnsi="仿宋_GB2312" w:hint="eastAsia"/>
          <w:sz w:val="32"/>
          <w:szCs w:val="32"/>
        </w:rPr>
        <w:t>电子版，所有材料应以PDF格式提交，并确保文字图像清晰可辨。</w:t>
      </w:r>
    </w:p>
    <w:p w:rsidR="009F7C48" w:rsidRPr="007C0D73"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请应聘</w:t>
      </w:r>
      <w:r w:rsidR="003D3C0B">
        <w:rPr>
          <w:rFonts w:ascii="仿宋_GB2312" w:eastAsia="仿宋_GB2312" w:hAnsi="仿宋_GB2312" w:hint="eastAsia"/>
          <w:sz w:val="32"/>
          <w:szCs w:val="32"/>
        </w:rPr>
        <w:t>人员</w:t>
      </w:r>
      <w:r>
        <w:rPr>
          <w:rFonts w:ascii="仿宋_GB2312" w:eastAsia="仿宋_GB2312" w:hAnsi="仿宋_GB2312" w:hint="eastAsia"/>
          <w:sz w:val="32"/>
          <w:szCs w:val="32"/>
        </w:rPr>
        <w:t>务必认真阅读本公告及附件内容，严格按要求和系统操作指引上传材料，</w:t>
      </w:r>
      <w:r w:rsidRPr="00204647">
        <w:rPr>
          <w:rFonts w:ascii="仿宋_GB2312" w:eastAsia="仿宋_GB2312" w:hAnsi="仿宋_GB2312"/>
          <w:sz w:val="32"/>
          <w:szCs w:val="32"/>
        </w:rPr>
        <w:t>未在指定的时间上传、</w:t>
      </w:r>
      <w:proofErr w:type="gramStart"/>
      <w:r w:rsidRPr="00204647">
        <w:rPr>
          <w:rFonts w:ascii="仿宋_GB2312" w:eastAsia="仿宋_GB2312" w:hAnsi="仿宋_GB2312"/>
          <w:sz w:val="32"/>
          <w:szCs w:val="32"/>
        </w:rPr>
        <w:t>补传</w:t>
      </w:r>
      <w:r>
        <w:rPr>
          <w:rFonts w:ascii="仿宋_GB2312" w:eastAsia="仿宋_GB2312" w:hAnsi="仿宋_GB2312" w:hint="eastAsia"/>
          <w:sz w:val="32"/>
          <w:szCs w:val="32"/>
        </w:rPr>
        <w:t>相关</w:t>
      </w:r>
      <w:proofErr w:type="gramEnd"/>
      <w:r w:rsidRPr="00204647">
        <w:rPr>
          <w:rFonts w:ascii="仿宋_GB2312" w:eastAsia="仿宋_GB2312" w:hAnsi="仿宋_GB2312"/>
          <w:sz w:val="32"/>
          <w:szCs w:val="32"/>
        </w:rPr>
        <w:t>材料，或者上传的资格初审材料不符合公告要求的，资格初审不通过。</w:t>
      </w:r>
    </w:p>
    <w:p w:rsidR="009F7C48" w:rsidRPr="009F7C48" w:rsidRDefault="009F7C48" w:rsidP="001C4039">
      <w:pPr>
        <w:spacing w:after="0" w:line="580" w:lineRule="exact"/>
        <w:ind w:firstLineChars="200" w:firstLine="640"/>
        <w:jc w:val="both"/>
        <w:rPr>
          <w:rFonts w:ascii="黑体" w:eastAsia="黑体" w:hAnsi="黑体"/>
          <w:sz w:val="32"/>
          <w:szCs w:val="32"/>
        </w:rPr>
      </w:pPr>
      <w:r w:rsidRPr="009F7C48">
        <w:rPr>
          <w:rFonts w:ascii="黑体" w:eastAsia="黑体" w:hAnsi="黑体" w:hint="eastAsia"/>
          <w:sz w:val="32"/>
          <w:szCs w:val="32"/>
        </w:rPr>
        <w:t>一、基本材料</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（一）报名表（</w:t>
      </w:r>
      <w:r w:rsidR="00C36CF2">
        <w:rPr>
          <w:rFonts w:ascii="仿宋_GB2312" w:eastAsia="仿宋_GB2312" w:hAnsi="仿宋_GB2312" w:hint="eastAsia"/>
          <w:sz w:val="32"/>
          <w:szCs w:val="32"/>
        </w:rPr>
        <w:t>公告</w:t>
      </w:r>
      <w:r>
        <w:rPr>
          <w:rFonts w:ascii="仿宋_GB2312" w:eastAsia="仿宋_GB2312" w:hAnsi="仿宋_GB2312" w:hint="eastAsia"/>
          <w:sz w:val="32"/>
          <w:szCs w:val="32"/>
        </w:rPr>
        <w:t>附件</w:t>
      </w:r>
      <w:r w:rsidR="00C36CF2">
        <w:rPr>
          <w:rFonts w:ascii="仿宋_GB2312" w:eastAsia="仿宋_GB2312" w:hAnsi="仿宋_GB2312" w:hint="eastAsia"/>
          <w:sz w:val="32"/>
          <w:szCs w:val="32"/>
        </w:rPr>
        <w:t>5</w:t>
      </w:r>
      <w:r>
        <w:rPr>
          <w:rFonts w:ascii="仿宋_GB2312" w:eastAsia="仿宋_GB2312" w:hAnsi="仿宋_GB2312" w:hint="eastAsia"/>
          <w:sz w:val="32"/>
          <w:szCs w:val="32"/>
        </w:rPr>
        <w:t>，</w:t>
      </w:r>
      <w:r w:rsidR="008D5FC6">
        <w:rPr>
          <w:rFonts w:ascii="仿宋_GB2312" w:eastAsia="仿宋_GB2312" w:hAnsi="仿宋_GB2312" w:hint="eastAsia"/>
          <w:sz w:val="32"/>
          <w:szCs w:val="32"/>
        </w:rPr>
        <w:t>以报名系统打印的为准</w:t>
      </w:r>
      <w:r>
        <w:rPr>
          <w:rFonts w:ascii="仿宋_GB2312" w:eastAsia="仿宋_GB2312" w:hAnsi="仿宋_GB2312" w:hint="eastAsia"/>
          <w:sz w:val="32"/>
          <w:szCs w:val="32"/>
        </w:rPr>
        <w:t>，需贴电子照片，本人手写签名后扫描）。</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（二）身份证（正反面复印到一页后扫描）。</w:t>
      </w:r>
    </w:p>
    <w:p w:rsidR="009F7C48" w:rsidRDefault="009F7C48" w:rsidP="001C4039">
      <w:pPr>
        <w:spacing w:after="0" w:line="580" w:lineRule="exact"/>
        <w:ind w:firstLineChars="200" w:firstLine="640"/>
        <w:jc w:val="both"/>
        <w:rPr>
          <w:rFonts w:ascii="仿宋_GB2312" w:eastAsia="仿宋_GB2312" w:hAnsi="仿宋_GB2312"/>
          <w:sz w:val="32"/>
          <w:szCs w:val="32"/>
        </w:rPr>
      </w:pPr>
      <w:bookmarkStart w:id="0" w:name="_Hlk216858505"/>
      <w:r>
        <w:rPr>
          <w:rFonts w:ascii="仿宋_GB2312" w:eastAsia="仿宋_GB2312" w:hAnsi="仿宋_GB2312" w:hint="eastAsia"/>
          <w:sz w:val="32"/>
          <w:szCs w:val="32"/>
        </w:rPr>
        <w:t>（三）学历及学位证书。</w:t>
      </w:r>
      <w:r w:rsidRPr="008E613E">
        <w:rPr>
          <w:rFonts w:ascii="仿宋_GB2312" w:eastAsia="仿宋_GB2312" w:hAnsi="仿宋_GB2312" w:hint="eastAsia"/>
          <w:sz w:val="32"/>
          <w:szCs w:val="32"/>
        </w:rPr>
        <w:t>研究生学历的考生，需同时提供</w:t>
      </w:r>
      <w:r>
        <w:rPr>
          <w:rFonts w:ascii="仿宋_GB2312" w:eastAsia="仿宋_GB2312" w:hAnsi="仿宋_GB2312" w:hint="eastAsia"/>
          <w:sz w:val="32"/>
          <w:szCs w:val="32"/>
        </w:rPr>
        <w:t>所有高等教育阶段的</w:t>
      </w:r>
      <w:r w:rsidRPr="008E613E">
        <w:rPr>
          <w:rFonts w:ascii="仿宋_GB2312" w:eastAsia="仿宋_GB2312" w:hAnsi="仿宋_GB2312" w:hint="eastAsia"/>
          <w:sz w:val="32"/>
          <w:szCs w:val="32"/>
        </w:rPr>
        <w:t>学历及学位证书。</w:t>
      </w:r>
    </w:p>
    <w:bookmarkEnd w:id="0"/>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尚未取得学历及学位证书的考生须提供：</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1.毕业生推荐表（函）（加盖“研究生院〈处〉”的公章）和院系推荐意见（推荐表中已有的不需再提供）；如考生暂无法提供毕业生推荐表（函），须提供加盖学校就业指导中心或院系公章的院系推荐意见；</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2.学信网《教育部学籍在线验证报告》。</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lastRenderedPageBreak/>
        <w:t>（四）成绩单和绩点情况（截至当前学期的所有成绩单，加盖学校教务处公章）。</w:t>
      </w:r>
    </w:p>
    <w:p w:rsidR="009F7C48" w:rsidRDefault="009F7C48" w:rsidP="001C4039">
      <w:pPr>
        <w:spacing w:after="0" w:line="580" w:lineRule="exact"/>
        <w:ind w:firstLineChars="200" w:firstLine="640"/>
        <w:jc w:val="both"/>
      </w:pPr>
      <w:r>
        <w:rPr>
          <w:rFonts w:ascii="仿宋_GB2312" w:eastAsia="仿宋_GB2312" w:hAnsi="仿宋_GB2312" w:hint="eastAsia"/>
          <w:sz w:val="32"/>
          <w:szCs w:val="32"/>
        </w:rPr>
        <w:t>以相近专业报考的还需提供</w:t>
      </w:r>
      <w:bookmarkStart w:id="1" w:name="_Hlk216357748"/>
      <w:r>
        <w:rPr>
          <w:rFonts w:ascii="仿宋_GB2312" w:eastAsia="仿宋_GB2312" w:hAnsi="仿宋_GB2312" w:hint="eastAsia"/>
          <w:sz w:val="32"/>
          <w:szCs w:val="32"/>
        </w:rPr>
        <w:t>所学专业课程成绩单、课程对比情况说明及毕业院校设置专业的依据</w:t>
      </w:r>
      <w:bookmarkEnd w:id="1"/>
      <w:r>
        <w:rPr>
          <w:rFonts w:ascii="仿宋_GB2312" w:eastAsia="仿宋_GB2312" w:hAnsi="仿宋_GB2312" w:hint="eastAsia"/>
          <w:sz w:val="32"/>
          <w:szCs w:val="32"/>
        </w:rPr>
        <w:t>等材料。</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（五）岗位条件要求的其他详细证明材料（如教师资格证、有效期内的外语专业等级证书、党员证明、</w:t>
      </w:r>
      <w:r w:rsidRPr="00AB5A6E">
        <w:rPr>
          <w:rFonts w:ascii="仿宋_GB2312" w:eastAsia="仿宋_GB2312" w:hAnsi="仿宋_GB2312" w:hint="eastAsia"/>
          <w:sz w:val="32"/>
          <w:szCs w:val="32"/>
        </w:rPr>
        <w:t>毕业院校开具的证明符合岗位要求方向条件的相关材料等</w:t>
      </w:r>
      <w:r>
        <w:rPr>
          <w:rFonts w:ascii="仿宋_GB2312" w:eastAsia="仿宋_GB2312" w:hAnsi="仿宋_GB2312" w:hint="eastAsia"/>
          <w:sz w:val="32"/>
          <w:szCs w:val="32"/>
        </w:rPr>
        <w:t>）。</w:t>
      </w:r>
    </w:p>
    <w:p w:rsidR="009F7C48" w:rsidRPr="00B40EEA" w:rsidRDefault="00E02867" w:rsidP="001C4039">
      <w:pPr>
        <w:spacing w:after="0" w:line="580" w:lineRule="exact"/>
        <w:ind w:firstLineChars="200" w:firstLine="640"/>
        <w:jc w:val="both"/>
        <w:rPr>
          <w:rFonts w:ascii="仿宋_GB2312" w:eastAsia="仿宋_GB2312" w:hAnsi="仿宋_GB2312"/>
          <w:sz w:val="32"/>
          <w:szCs w:val="32"/>
        </w:rPr>
      </w:pPr>
      <w:bookmarkStart w:id="2" w:name="OLE_LINK1"/>
      <w:bookmarkStart w:id="3" w:name="OLE_LINK2"/>
      <w:r>
        <w:rPr>
          <w:rFonts w:ascii="仿宋_GB2312" w:eastAsia="仿宋_GB2312" w:hAnsi="仿宋_GB2312" w:hint="eastAsia"/>
          <w:sz w:val="32"/>
          <w:szCs w:val="32"/>
        </w:rPr>
        <w:t>其中，</w:t>
      </w:r>
      <w:r w:rsidR="00FD79B3">
        <w:rPr>
          <w:rFonts w:ascii="仿宋_GB2312" w:eastAsia="仿宋_GB2312" w:hAnsi="仿宋_GB2312" w:hint="eastAsia"/>
          <w:sz w:val="32"/>
          <w:szCs w:val="32"/>
        </w:rPr>
        <w:t>外语</w:t>
      </w:r>
      <w:r w:rsidR="001077A4">
        <w:rPr>
          <w:rFonts w:ascii="仿宋_GB2312" w:eastAsia="仿宋_GB2312" w:hAnsi="仿宋_GB2312" w:hint="eastAsia"/>
          <w:sz w:val="32"/>
          <w:szCs w:val="32"/>
        </w:rPr>
        <w:t>专业八级</w:t>
      </w:r>
      <w:r w:rsidR="009F7C48" w:rsidRPr="00B40EEA">
        <w:rPr>
          <w:rFonts w:ascii="仿宋_GB2312" w:eastAsia="仿宋_GB2312" w:hAnsi="仿宋_GB2312" w:hint="eastAsia"/>
          <w:sz w:val="32"/>
          <w:szCs w:val="32"/>
        </w:rPr>
        <w:t>证书暂未取得的，须承诺于2026年8月31日前取得</w:t>
      </w:r>
      <w:r w:rsidR="007A07E2" w:rsidRPr="00B40EEA">
        <w:rPr>
          <w:rFonts w:ascii="仿宋_GB2312" w:eastAsia="仿宋_GB2312" w:hAnsi="仿宋_GB2312" w:hint="eastAsia"/>
          <w:sz w:val="32"/>
          <w:szCs w:val="32"/>
        </w:rPr>
        <w:t>，并提交《承诺书》（</w:t>
      </w:r>
      <w:bookmarkStart w:id="4" w:name="_Hlk217295625"/>
      <w:r w:rsidR="00C67E10" w:rsidRPr="00B40EEA">
        <w:rPr>
          <w:rFonts w:ascii="仿宋_GB2312" w:eastAsia="仿宋_GB2312" w:hAnsi="仿宋_GB2312" w:hint="eastAsia"/>
          <w:sz w:val="32"/>
          <w:szCs w:val="32"/>
        </w:rPr>
        <w:t>模板见</w:t>
      </w:r>
      <w:r w:rsidR="007A07E2" w:rsidRPr="00B40EEA">
        <w:rPr>
          <w:rFonts w:ascii="仿宋_GB2312" w:eastAsia="仿宋_GB2312" w:hAnsi="仿宋_GB2312" w:hint="eastAsia"/>
          <w:sz w:val="32"/>
          <w:szCs w:val="32"/>
        </w:rPr>
        <w:t>公告附件</w:t>
      </w:r>
      <w:bookmarkEnd w:id="4"/>
      <w:r w:rsidR="003E11F2">
        <w:rPr>
          <w:rFonts w:ascii="仿宋_GB2312" w:eastAsia="仿宋_GB2312" w:hAnsi="仿宋_GB2312" w:hint="eastAsia"/>
          <w:sz w:val="32"/>
          <w:szCs w:val="32"/>
        </w:rPr>
        <w:t>6</w:t>
      </w:r>
      <w:r w:rsidR="007A07E2" w:rsidRPr="00B40EEA">
        <w:rPr>
          <w:rFonts w:ascii="仿宋_GB2312" w:eastAsia="仿宋_GB2312" w:hAnsi="仿宋_GB2312" w:hint="eastAsia"/>
          <w:sz w:val="32"/>
          <w:szCs w:val="32"/>
        </w:rPr>
        <w:t>）</w:t>
      </w:r>
      <w:r w:rsidR="009F7C48" w:rsidRPr="00B40EEA">
        <w:rPr>
          <w:rFonts w:ascii="仿宋_GB2312" w:eastAsia="仿宋_GB2312" w:hAnsi="仿宋_GB2312" w:hint="eastAsia"/>
          <w:sz w:val="32"/>
          <w:szCs w:val="32"/>
        </w:rPr>
        <w:t>。</w:t>
      </w:r>
    </w:p>
    <w:bookmarkEnd w:id="2"/>
    <w:bookmarkEnd w:id="3"/>
    <w:p w:rsidR="009F7C48" w:rsidRPr="00B40EEA" w:rsidRDefault="009F7C48" w:rsidP="001C4039">
      <w:pPr>
        <w:spacing w:after="0" w:line="580" w:lineRule="exact"/>
        <w:ind w:firstLineChars="200" w:firstLine="640"/>
        <w:jc w:val="both"/>
        <w:rPr>
          <w:rFonts w:ascii="仿宋_GB2312" w:eastAsia="仿宋_GB2312" w:hAnsi="仿宋_GB2312"/>
          <w:sz w:val="32"/>
          <w:szCs w:val="32"/>
        </w:rPr>
      </w:pPr>
      <w:r w:rsidRPr="00B40EEA">
        <w:rPr>
          <w:rFonts w:ascii="仿宋_GB2312" w:eastAsia="仿宋_GB2312" w:hAnsi="仿宋_GB2312" w:hint="eastAsia"/>
          <w:sz w:val="32"/>
          <w:szCs w:val="32"/>
        </w:rPr>
        <w:t>（六）在校期间所获得的荣誉证书等材料。</w:t>
      </w:r>
    </w:p>
    <w:p w:rsidR="009F7C48" w:rsidRPr="00B40EEA" w:rsidRDefault="009F7C48" w:rsidP="001C4039">
      <w:pPr>
        <w:spacing w:after="0" w:line="580" w:lineRule="exact"/>
        <w:ind w:firstLineChars="200" w:firstLine="640"/>
        <w:jc w:val="both"/>
        <w:rPr>
          <w:rFonts w:ascii="仿宋_GB2312" w:eastAsia="仿宋_GB2312" w:hAnsi="仿宋_GB2312"/>
          <w:sz w:val="32"/>
          <w:szCs w:val="32"/>
        </w:rPr>
      </w:pPr>
      <w:r w:rsidRPr="00B40EEA">
        <w:rPr>
          <w:rFonts w:ascii="仿宋_GB2312" w:eastAsia="仿宋_GB2312" w:hAnsi="仿宋_GB2312" w:hint="eastAsia"/>
          <w:sz w:val="32"/>
          <w:szCs w:val="32"/>
        </w:rPr>
        <w:t>（七）其他能够证明本人学习或实践成果的材料。</w:t>
      </w:r>
    </w:p>
    <w:p w:rsidR="009F7C48" w:rsidRDefault="009F7C48" w:rsidP="001C4039">
      <w:pPr>
        <w:spacing w:after="0" w:line="580" w:lineRule="exact"/>
        <w:ind w:firstLineChars="200" w:firstLine="640"/>
        <w:jc w:val="both"/>
        <w:rPr>
          <w:rFonts w:ascii="仿宋_GB2312" w:eastAsia="仿宋_GB2312" w:hAnsi="仿宋_GB2312"/>
          <w:sz w:val="32"/>
          <w:szCs w:val="32"/>
        </w:rPr>
      </w:pPr>
      <w:r w:rsidRPr="00B40EEA">
        <w:rPr>
          <w:rFonts w:ascii="仿宋_GB2312" w:eastAsia="仿宋_GB2312" w:hAnsi="仿宋_GB2312" w:hint="eastAsia"/>
          <w:sz w:val="32"/>
          <w:szCs w:val="32"/>
        </w:rPr>
        <w:t>（八）暂未取得教师资格证的考生须提交《承诺书》（</w:t>
      </w:r>
      <w:r w:rsidR="00C67E10" w:rsidRPr="00B40EEA">
        <w:rPr>
          <w:rFonts w:ascii="仿宋_GB2312" w:eastAsia="仿宋_GB2312" w:hAnsi="仿宋_GB2312" w:hint="eastAsia"/>
          <w:sz w:val="32"/>
          <w:szCs w:val="32"/>
        </w:rPr>
        <w:t>模板见公告附件</w:t>
      </w:r>
      <w:r w:rsidR="003E11F2">
        <w:rPr>
          <w:rFonts w:ascii="仿宋_GB2312" w:eastAsia="仿宋_GB2312" w:hAnsi="仿宋_GB2312" w:hint="eastAsia"/>
          <w:sz w:val="32"/>
          <w:szCs w:val="32"/>
        </w:rPr>
        <w:t>6）</w:t>
      </w:r>
      <w:r w:rsidRPr="00B40EEA">
        <w:rPr>
          <w:rFonts w:ascii="仿宋_GB2312" w:eastAsia="仿宋_GB2312" w:hAnsi="仿宋_GB2312" w:hint="eastAsia"/>
          <w:sz w:val="32"/>
          <w:szCs w:val="32"/>
        </w:rPr>
        <w:t>。</w:t>
      </w:r>
    </w:p>
    <w:p w:rsidR="009F7C48" w:rsidRPr="00A646E1"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（九）留学回国人员在提供学位证的同时需提供由教育部留学服务中心出具的国（境）外学历学位认证书等有关证明材料。考生可登录教育部留学服务中心网站（</w:t>
      </w:r>
      <w:bookmarkStart w:id="5" w:name="_Hlk216876998"/>
      <w:r>
        <w:rPr>
          <w:rFonts w:ascii="仿宋_GB2312" w:eastAsia="仿宋_GB2312" w:hAnsi="仿宋_GB2312" w:hint="eastAsia"/>
          <w:sz w:val="32"/>
          <w:szCs w:val="32"/>
        </w:rPr>
        <w:t>http://www.cscse.edu.cn</w:t>
      </w:r>
      <w:bookmarkEnd w:id="5"/>
      <w:r>
        <w:rPr>
          <w:rFonts w:ascii="仿宋_GB2312" w:eastAsia="仿宋_GB2312" w:hAnsi="仿宋_GB2312" w:hint="eastAsia"/>
          <w:sz w:val="32"/>
          <w:szCs w:val="32"/>
        </w:rPr>
        <w:t>）查询认证的有关要求和程序。未毕业的，必须提供就读院校开具的在读及毕业时间证明（同时提供中文翻译件）；</w:t>
      </w:r>
      <w:r w:rsidRPr="00A646E1">
        <w:rPr>
          <w:rFonts w:ascii="仿宋_GB2312" w:eastAsia="仿宋_GB2312" w:hAnsi="仿宋_GB2312" w:hint="eastAsia"/>
          <w:sz w:val="32"/>
          <w:szCs w:val="32"/>
        </w:rPr>
        <w:t>所有留学回国人员通过考试、体检和考察后，必须凭《国外学历学位认证书》办理聘用手续。</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十）在国（境）内就读取得国（境）外学历学位的人员，需取得由教育部留学服务中心出具的学历学位认证书。尚未取得学历及学位证书的考生须提供国内院校出具的在读及毕业时间证明，办理聘用手续时需提供教育部留学服务</w:t>
      </w:r>
      <w:r>
        <w:rPr>
          <w:rFonts w:ascii="仿宋_GB2312" w:eastAsia="仿宋_GB2312" w:hAnsi="仿宋_GB2312" w:hint="eastAsia"/>
          <w:sz w:val="32"/>
          <w:szCs w:val="32"/>
        </w:rPr>
        <w:lastRenderedPageBreak/>
        <w:t>中心出具的《国外学历学位认证书》。</w:t>
      </w:r>
    </w:p>
    <w:p w:rsidR="009F7C48" w:rsidRPr="009F7C48" w:rsidRDefault="009F7C48" w:rsidP="001C4039">
      <w:pPr>
        <w:spacing w:after="0" w:line="580" w:lineRule="exact"/>
        <w:ind w:firstLineChars="200" w:firstLine="640"/>
        <w:jc w:val="both"/>
        <w:rPr>
          <w:rFonts w:ascii="黑体" w:eastAsia="黑体" w:hAnsi="黑体"/>
          <w:sz w:val="32"/>
          <w:szCs w:val="32"/>
        </w:rPr>
      </w:pPr>
      <w:r w:rsidRPr="009F7C48">
        <w:rPr>
          <w:rFonts w:ascii="黑体" w:eastAsia="黑体" w:hAnsi="黑体" w:hint="eastAsia"/>
          <w:sz w:val="32"/>
          <w:szCs w:val="32"/>
        </w:rPr>
        <w:t>二、有下列情形的，还须按要求提供相应材料：</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（一）</w:t>
      </w:r>
      <w:r w:rsidR="00B40EEA">
        <w:rPr>
          <w:rFonts w:ascii="仿宋_GB2312" w:eastAsia="仿宋_GB2312" w:hAnsi="仿宋_GB2312" w:hint="eastAsia"/>
          <w:sz w:val="32"/>
          <w:szCs w:val="32"/>
        </w:rPr>
        <w:t>提供“</w:t>
      </w:r>
      <w:r w:rsidR="00B40EEA" w:rsidRPr="003C6A41">
        <w:rPr>
          <w:rFonts w:ascii="仿宋_GB2312" w:eastAsia="仿宋_GB2312" w:hAnsi="仿宋_GB2312" w:cs="仿宋_GB2312"/>
          <w:sz w:val="32"/>
          <w:szCs w:val="32"/>
        </w:rPr>
        <w:t>基层服务项目</w:t>
      </w:r>
      <w:r w:rsidR="00B40EEA">
        <w:rPr>
          <w:rFonts w:ascii="仿宋_GB2312" w:eastAsia="仿宋_GB2312" w:hAnsi="仿宋_GB2312" w:cs="仿宋_GB2312" w:hint="eastAsia"/>
          <w:sz w:val="32"/>
          <w:szCs w:val="32"/>
        </w:rPr>
        <w:t>”材料方符合报考条件的，需提供</w:t>
      </w:r>
      <w:r w:rsidR="00B40EEA">
        <w:rPr>
          <w:rFonts w:ascii="仿宋_GB2312" w:eastAsia="仿宋_GB2312" w:hAnsi="仿宋_GB2312" w:hint="eastAsia"/>
          <w:sz w:val="32"/>
          <w:szCs w:val="32"/>
        </w:rPr>
        <w:t>：</w:t>
      </w:r>
    </w:p>
    <w:p w:rsidR="00B1595A" w:rsidRPr="00BC6F00" w:rsidRDefault="00B1595A" w:rsidP="00B1595A">
      <w:pPr>
        <w:tabs>
          <w:tab w:val="left" w:pos="3505"/>
        </w:tabs>
        <w:adjustRightInd w:val="0"/>
        <w:snapToGrid w:val="0"/>
        <w:spacing w:after="0" w:line="58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BC6F00">
        <w:rPr>
          <w:rFonts w:ascii="仿宋_GB2312" w:eastAsia="仿宋_GB2312" w:hAnsi="仿宋_GB2312" w:cs="仿宋_GB2312"/>
          <w:sz w:val="32"/>
          <w:szCs w:val="32"/>
        </w:rPr>
        <w:t>大学生村官提供聘任合同和县级以上党委组织部门出具的《高校毕业生到农村任职工作证书》；</w:t>
      </w:r>
    </w:p>
    <w:p w:rsidR="00B1595A" w:rsidRPr="00BC6F00" w:rsidRDefault="00B1595A" w:rsidP="00B1595A">
      <w:pPr>
        <w:tabs>
          <w:tab w:val="left" w:pos="3505"/>
        </w:tabs>
        <w:adjustRightInd w:val="0"/>
        <w:snapToGrid w:val="0"/>
        <w:spacing w:after="0" w:line="58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BC6F00">
        <w:rPr>
          <w:rFonts w:ascii="仿宋_GB2312" w:eastAsia="仿宋_GB2312" w:hAnsi="仿宋_GB2312" w:cs="仿宋_GB2312"/>
          <w:sz w:val="32"/>
          <w:szCs w:val="32"/>
        </w:rPr>
        <w:t>“三支一扶”计划提供我省“三支一扶”工作协调管理办公室出具的高校毕业生“三支一扶”服务证书（此证书由全国“三支一扶”工作协调管理办公室监制）；</w:t>
      </w:r>
    </w:p>
    <w:p w:rsidR="00B1595A" w:rsidRPr="00BC6F00" w:rsidRDefault="00B1595A" w:rsidP="00B1595A">
      <w:pPr>
        <w:tabs>
          <w:tab w:val="left" w:pos="3505"/>
        </w:tabs>
        <w:adjustRightInd w:val="0"/>
        <w:snapToGrid w:val="0"/>
        <w:spacing w:after="0" w:line="58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Pr="00BC6F00">
        <w:rPr>
          <w:rFonts w:ascii="仿宋_GB2312" w:eastAsia="仿宋_GB2312" w:hAnsi="仿宋_GB2312" w:cs="仿宋_GB2312"/>
          <w:sz w:val="32"/>
          <w:szCs w:val="32"/>
        </w:rPr>
        <w:t>“大学生志愿服务西部计划”提供由团中央统一制作的服务证和大学生志愿服务西部计划鉴定表；</w:t>
      </w:r>
    </w:p>
    <w:p w:rsidR="00B1595A" w:rsidRPr="00BC6F00" w:rsidRDefault="00B1595A" w:rsidP="00B1595A">
      <w:pPr>
        <w:tabs>
          <w:tab w:val="left" w:pos="3505"/>
        </w:tabs>
        <w:adjustRightInd w:val="0"/>
        <w:snapToGrid w:val="0"/>
        <w:spacing w:after="0" w:line="580" w:lineRule="exact"/>
        <w:ind w:firstLine="646"/>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sidRPr="00BC6F00">
        <w:rPr>
          <w:rFonts w:ascii="仿宋_GB2312" w:eastAsia="仿宋_GB2312" w:hAnsi="仿宋_GB2312" w:cs="仿宋_GB2312"/>
          <w:sz w:val="32"/>
          <w:szCs w:val="32"/>
        </w:rPr>
        <w:t>“广东大学生志愿服务山区计划”提供团省委或团中央出具的大学生志愿服务山区计划志愿服务证。</w:t>
      </w:r>
    </w:p>
    <w:p w:rsidR="00B1595A" w:rsidRPr="00A04908" w:rsidRDefault="00B1595A" w:rsidP="00B1595A">
      <w:pPr>
        <w:tabs>
          <w:tab w:val="left" w:pos="3505"/>
        </w:tabs>
        <w:adjustRightInd w:val="0"/>
        <w:snapToGrid w:val="0"/>
        <w:spacing w:after="0" w:line="580" w:lineRule="exact"/>
        <w:ind w:firstLine="646"/>
        <w:jc w:val="both"/>
        <w:rPr>
          <w:rFonts w:ascii="仿宋_GB2312" w:eastAsia="仿宋_GB2312" w:hAnsi="仿宋_GB2312" w:cs="仿宋_GB2312"/>
          <w:sz w:val="32"/>
          <w:szCs w:val="32"/>
        </w:rPr>
      </w:pPr>
      <w:r w:rsidRPr="00BC6F00">
        <w:rPr>
          <w:rFonts w:ascii="仿宋_GB2312" w:eastAsia="仿宋_GB2312" w:hAnsi="仿宋_GB2312" w:cs="仿宋_GB2312"/>
          <w:sz w:val="32"/>
          <w:szCs w:val="32"/>
        </w:rPr>
        <w:t>基层服务项目期满考核合格证书取得时间的计算截止日期为报名首日。</w:t>
      </w:r>
    </w:p>
    <w:p w:rsid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（二）港澳居民同时符合以下条件的，可报考：</w:t>
      </w:r>
      <w:r w:rsidRPr="00AB5A6E">
        <w:rPr>
          <w:rFonts w:ascii="仿宋_GB2312" w:eastAsia="仿宋_GB2312" w:hAnsi="仿宋_GB2312"/>
          <w:sz w:val="32"/>
          <w:szCs w:val="32"/>
        </w:rPr>
        <w:t>根据《广东省人力资源和社会保障厅粤港澳大湾区（内地）事业单位公开招聘港澳居民管理办法》规定，香港特别行政区、澳门特别行政区永久性居民中无外国居留权的港澳居民；具备《广东省人力资源和社会保障厅粤港澳大湾区（内地）事业单位公开招聘港澳居民管理办法》第五条所列条件。</w:t>
      </w:r>
    </w:p>
    <w:p w:rsidR="009F7C48" w:rsidRPr="00E56495"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符合条件的港澳居民报考时，</w:t>
      </w:r>
      <w:r w:rsidRPr="00E56495">
        <w:rPr>
          <w:rFonts w:ascii="仿宋_GB2312" w:eastAsia="仿宋_GB2312" w:hAnsi="仿宋_GB2312" w:hint="eastAsia"/>
          <w:sz w:val="32"/>
          <w:szCs w:val="32"/>
        </w:rPr>
        <w:t>还需提供以下</w:t>
      </w:r>
      <w:r>
        <w:rPr>
          <w:rFonts w:ascii="仿宋_GB2312" w:eastAsia="仿宋_GB2312" w:hAnsi="仿宋_GB2312" w:hint="eastAsia"/>
          <w:sz w:val="32"/>
          <w:szCs w:val="32"/>
        </w:rPr>
        <w:t>证明</w:t>
      </w:r>
      <w:r w:rsidRPr="00E56495">
        <w:rPr>
          <w:rFonts w:ascii="仿宋_GB2312" w:eastAsia="仿宋_GB2312" w:hAnsi="仿宋_GB2312" w:hint="eastAsia"/>
          <w:sz w:val="32"/>
          <w:szCs w:val="32"/>
        </w:rPr>
        <w:t>材料：</w:t>
      </w:r>
    </w:p>
    <w:p w:rsidR="009F7C48" w:rsidRPr="009F7C48" w:rsidRDefault="009F7C48" w:rsidP="001C4039">
      <w:pPr>
        <w:pStyle w:val="a6"/>
        <w:numPr>
          <w:ilvl w:val="0"/>
          <w:numId w:val="1"/>
        </w:numPr>
        <w:spacing w:after="0" w:line="580" w:lineRule="exact"/>
        <w:jc w:val="both"/>
        <w:rPr>
          <w:rFonts w:ascii="仿宋_GB2312" w:eastAsia="仿宋_GB2312" w:hAnsi="仿宋_GB2312"/>
          <w:sz w:val="32"/>
          <w:szCs w:val="32"/>
        </w:rPr>
      </w:pPr>
      <w:r w:rsidRPr="009F7C48">
        <w:rPr>
          <w:rFonts w:ascii="仿宋_GB2312" w:eastAsia="仿宋_GB2312" w:hAnsi="仿宋_GB2312" w:hint="eastAsia"/>
          <w:sz w:val="32"/>
          <w:szCs w:val="32"/>
        </w:rPr>
        <w:t>香港永久性居民身份证或澳门永久性居民身份证；</w:t>
      </w:r>
    </w:p>
    <w:p w:rsidR="009F7C48" w:rsidRDefault="009F7C48" w:rsidP="001C4039">
      <w:pPr>
        <w:pStyle w:val="a6"/>
        <w:numPr>
          <w:ilvl w:val="0"/>
          <w:numId w:val="1"/>
        </w:numPr>
        <w:spacing w:after="0" w:line="580" w:lineRule="exact"/>
        <w:jc w:val="both"/>
        <w:rPr>
          <w:rFonts w:ascii="仿宋_GB2312" w:eastAsia="仿宋_GB2312" w:hAnsi="仿宋_GB2312"/>
          <w:sz w:val="32"/>
          <w:szCs w:val="32"/>
        </w:rPr>
      </w:pPr>
      <w:r w:rsidRPr="009F7C48">
        <w:rPr>
          <w:rFonts w:ascii="仿宋_GB2312" w:eastAsia="仿宋_GB2312" w:hAnsi="仿宋_GB2312" w:hint="eastAsia"/>
          <w:sz w:val="32"/>
          <w:szCs w:val="32"/>
        </w:rPr>
        <w:t>港澳居民来往内地通行证；</w:t>
      </w:r>
    </w:p>
    <w:p w:rsidR="009F7C48" w:rsidRPr="009F7C48" w:rsidRDefault="009F7C48" w:rsidP="001C4039">
      <w:pPr>
        <w:pStyle w:val="a6"/>
        <w:numPr>
          <w:ilvl w:val="0"/>
          <w:numId w:val="1"/>
        </w:numPr>
        <w:spacing w:after="0" w:line="580" w:lineRule="exact"/>
        <w:jc w:val="both"/>
        <w:rPr>
          <w:rFonts w:ascii="仿宋_GB2312" w:eastAsia="仿宋_GB2312" w:hAnsi="仿宋_GB2312"/>
          <w:sz w:val="32"/>
          <w:szCs w:val="32"/>
        </w:rPr>
      </w:pPr>
      <w:r w:rsidRPr="009F7C48">
        <w:rPr>
          <w:rFonts w:ascii="仿宋_GB2312" w:eastAsia="仿宋_GB2312" w:hAnsi="仿宋_GB2312" w:hint="eastAsia"/>
          <w:sz w:val="32"/>
          <w:szCs w:val="32"/>
        </w:rPr>
        <w:lastRenderedPageBreak/>
        <w:t>港澳地区《无犯罪纪（记）录》（可在考察环节提供）。</w:t>
      </w:r>
    </w:p>
    <w:p w:rsidR="009F7C48" w:rsidRPr="009F7C48" w:rsidRDefault="009F7C48" w:rsidP="001C4039">
      <w:pPr>
        <w:spacing w:after="0" w:line="580" w:lineRule="exact"/>
        <w:ind w:firstLineChars="200" w:firstLine="640"/>
        <w:jc w:val="both"/>
        <w:rPr>
          <w:rFonts w:ascii="仿宋_GB2312" w:eastAsia="仿宋_GB2312" w:hAnsi="仿宋_GB2312"/>
          <w:sz w:val="32"/>
          <w:szCs w:val="32"/>
        </w:rPr>
      </w:pPr>
      <w:r>
        <w:rPr>
          <w:rFonts w:ascii="仿宋_GB2312" w:eastAsia="仿宋_GB2312" w:hAnsi="仿宋_GB2312" w:hint="eastAsia"/>
          <w:sz w:val="32"/>
          <w:szCs w:val="32"/>
        </w:rPr>
        <w:t>以上材料须真实有效，如存在任何材料造假行为将取消考试、聘用资格，纳入失信行为人名单，并通报报考人员就读院校或工作单位。</w:t>
      </w:r>
    </w:p>
    <w:sectPr w:rsidR="009F7C48" w:rsidRPr="009F7C48" w:rsidSect="006531D4">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EBD" w:rsidRDefault="00E63EBD" w:rsidP="001C4039">
      <w:pPr>
        <w:spacing w:after="0" w:line="240" w:lineRule="auto"/>
      </w:pPr>
      <w:r>
        <w:separator/>
      </w:r>
    </w:p>
  </w:endnote>
  <w:endnote w:type="continuationSeparator" w:id="0">
    <w:p w:rsidR="00E63EBD" w:rsidRDefault="00E63EBD" w:rsidP="001C4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c"/>
      </w:rPr>
      <w:id w:val="-1890247911"/>
      <w:docPartObj>
        <w:docPartGallery w:val="Page Numbers (Bottom of Page)"/>
        <w:docPartUnique/>
      </w:docPartObj>
    </w:sdtPr>
    <w:sdtContent>
      <w:p w:rsidR="001C4039" w:rsidRDefault="00CB2B1E" w:rsidP="00AF6B3F">
        <w:pPr>
          <w:pStyle w:val="ab"/>
          <w:framePr w:wrap="none" w:vAnchor="text" w:hAnchor="margin" w:xAlign="outside" w:y="1"/>
          <w:rPr>
            <w:rStyle w:val="ac"/>
          </w:rPr>
        </w:pPr>
        <w:r>
          <w:rPr>
            <w:rStyle w:val="ac"/>
          </w:rPr>
          <w:fldChar w:fldCharType="begin"/>
        </w:r>
        <w:r w:rsidR="001C4039">
          <w:rPr>
            <w:rStyle w:val="ac"/>
          </w:rPr>
          <w:instrText xml:space="preserve"> PAGE </w:instrText>
        </w:r>
        <w:r>
          <w:rPr>
            <w:rStyle w:val="ac"/>
          </w:rPr>
          <w:fldChar w:fldCharType="end"/>
        </w:r>
      </w:p>
    </w:sdtContent>
  </w:sdt>
  <w:p w:rsidR="001C4039" w:rsidRDefault="001C4039" w:rsidP="001C4039">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039" w:rsidRPr="001C4039" w:rsidRDefault="00CB2B1E" w:rsidP="001C4039">
    <w:pPr>
      <w:pStyle w:val="ab"/>
      <w:framePr w:wrap="none" w:vAnchor="text" w:hAnchor="margin" w:xAlign="outside" w:y="1"/>
      <w:numPr>
        <w:ilvl w:val="0"/>
        <w:numId w:val="3"/>
      </w:numPr>
      <w:rPr>
        <w:rStyle w:val="ac"/>
        <w:rFonts w:ascii="宋体" w:eastAsia="宋体" w:hAnsi="宋体"/>
      </w:rPr>
    </w:pPr>
    <w:sdt>
      <w:sdtPr>
        <w:rPr>
          <w:rStyle w:val="ac"/>
          <w:rFonts w:ascii="宋体" w:eastAsia="宋体" w:hAnsi="宋体"/>
        </w:rPr>
        <w:id w:val="-77594432"/>
        <w:docPartObj>
          <w:docPartGallery w:val="Page Numbers (Bottom of Page)"/>
          <w:docPartUnique/>
        </w:docPartObj>
      </w:sdtPr>
      <w:sdtEndPr>
        <w:rPr>
          <w:rStyle w:val="ac"/>
          <w:rFonts w:hint="eastAsia"/>
          <w:sz w:val="28"/>
          <w:szCs w:val="28"/>
        </w:rPr>
      </w:sdtEndPr>
      <w:sdtContent>
        <w:r w:rsidR="001C4039" w:rsidRPr="001C4039">
          <w:rPr>
            <w:rStyle w:val="ac"/>
            <w:rFonts w:ascii="宋体" w:eastAsia="宋体" w:hAnsi="宋体" w:hint="eastAsia"/>
          </w:rPr>
          <w:t xml:space="preserve"> </w:t>
        </w:r>
        <w:r w:rsidRPr="001C4039">
          <w:rPr>
            <w:rStyle w:val="ac"/>
            <w:rFonts w:ascii="宋体" w:eastAsia="宋体" w:hAnsi="宋体"/>
            <w:sz w:val="28"/>
            <w:szCs w:val="28"/>
          </w:rPr>
          <w:fldChar w:fldCharType="begin"/>
        </w:r>
        <w:r w:rsidR="001C4039" w:rsidRPr="001C4039">
          <w:rPr>
            <w:rStyle w:val="ac"/>
            <w:rFonts w:ascii="宋体" w:eastAsia="宋体" w:hAnsi="宋体"/>
            <w:sz w:val="28"/>
            <w:szCs w:val="28"/>
          </w:rPr>
          <w:instrText xml:space="preserve"> PAGE </w:instrText>
        </w:r>
        <w:r w:rsidRPr="001C4039">
          <w:rPr>
            <w:rStyle w:val="ac"/>
            <w:rFonts w:ascii="宋体" w:eastAsia="宋体" w:hAnsi="宋体"/>
            <w:sz w:val="28"/>
            <w:szCs w:val="28"/>
          </w:rPr>
          <w:fldChar w:fldCharType="separate"/>
        </w:r>
        <w:r w:rsidR="00A51B0C">
          <w:rPr>
            <w:rStyle w:val="ac"/>
            <w:rFonts w:ascii="宋体" w:eastAsia="宋体" w:hAnsi="宋体"/>
            <w:noProof/>
            <w:sz w:val="28"/>
            <w:szCs w:val="28"/>
          </w:rPr>
          <w:t>2</w:t>
        </w:r>
        <w:r w:rsidRPr="001C4039">
          <w:rPr>
            <w:rStyle w:val="ac"/>
            <w:rFonts w:ascii="宋体" w:eastAsia="宋体" w:hAnsi="宋体"/>
            <w:sz w:val="28"/>
            <w:szCs w:val="28"/>
          </w:rPr>
          <w:fldChar w:fldCharType="end"/>
        </w:r>
        <w:bookmarkStart w:id="6" w:name="_Hlk217231316"/>
        <w:bookmarkStart w:id="7" w:name="_Hlk217231313"/>
        <w:r w:rsidR="001C4039">
          <w:rPr>
            <w:rStyle w:val="ac"/>
            <w:rFonts w:ascii="宋体" w:eastAsia="宋体" w:hAnsi="宋体" w:hint="eastAsia"/>
            <w:sz w:val="28"/>
            <w:szCs w:val="28"/>
          </w:rPr>
          <w:t xml:space="preserve"> </w:t>
        </w:r>
        <w:r w:rsidR="001C4039" w:rsidRPr="001C4039">
          <w:rPr>
            <w:rStyle w:val="ac"/>
            <w:rFonts w:ascii="宋体" w:eastAsia="宋体" w:hAnsi="宋体" w:hint="eastAsia"/>
            <w:sz w:val="28"/>
            <w:szCs w:val="28"/>
          </w:rPr>
          <w:t>—</w:t>
        </w:r>
      </w:sdtContent>
    </w:sdt>
    <w:bookmarkEnd w:id="6"/>
  </w:p>
  <w:bookmarkEnd w:id="7"/>
  <w:p w:rsidR="001C4039" w:rsidRPr="001C4039" w:rsidRDefault="001C4039" w:rsidP="001C4039">
    <w:pPr>
      <w:pStyle w:val="ab"/>
      <w:ind w:right="360" w:firstLine="360"/>
      <w:rPr>
        <w:rFonts w:ascii="宋体" w:eastAsia="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EBD" w:rsidRDefault="00E63EBD" w:rsidP="001C4039">
      <w:pPr>
        <w:spacing w:after="0" w:line="240" w:lineRule="auto"/>
      </w:pPr>
      <w:r>
        <w:separator/>
      </w:r>
    </w:p>
  </w:footnote>
  <w:footnote w:type="continuationSeparator" w:id="0">
    <w:p w:rsidR="00E63EBD" w:rsidRDefault="00E63EBD" w:rsidP="001C40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9FC"/>
    <w:multiLevelType w:val="hybridMultilevel"/>
    <w:tmpl w:val="DEEEFEE0"/>
    <w:lvl w:ilvl="0" w:tplc="D8B08542">
      <w:start w:val="1"/>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33933AAC"/>
    <w:multiLevelType w:val="hybridMultilevel"/>
    <w:tmpl w:val="E1C6E7DA"/>
    <w:lvl w:ilvl="0" w:tplc="FF3C472C">
      <w:start w:val="1"/>
      <w:numFmt w:val="decimal"/>
      <w:lvlText w:val="%1."/>
      <w:lvlJc w:val="left"/>
      <w:pPr>
        <w:ind w:left="1000" w:hanging="36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nsid w:val="437B7D8E"/>
    <w:multiLevelType w:val="hybridMultilevel"/>
    <w:tmpl w:val="E6B8C35C"/>
    <w:lvl w:ilvl="0" w:tplc="D4EAA7DA">
      <w:start w:val="1"/>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C48"/>
    <w:rsid w:val="00036410"/>
    <w:rsid w:val="00090403"/>
    <w:rsid w:val="000D3E7B"/>
    <w:rsid w:val="00105611"/>
    <w:rsid w:val="001077A4"/>
    <w:rsid w:val="001A0DE9"/>
    <w:rsid w:val="001C4039"/>
    <w:rsid w:val="00305667"/>
    <w:rsid w:val="003579ED"/>
    <w:rsid w:val="003D3C0B"/>
    <w:rsid w:val="003E11F2"/>
    <w:rsid w:val="003F2FE5"/>
    <w:rsid w:val="00442B47"/>
    <w:rsid w:val="00447CFC"/>
    <w:rsid w:val="0056627C"/>
    <w:rsid w:val="00581305"/>
    <w:rsid w:val="005F4AB5"/>
    <w:rsid w:val="006128AB"/>
    <w:rsid w:val="006531D4"/>
    <w:rsid w:val="006C78DD"/>
    <w:rsid w:val="006E22D5"/>
    <w:rsid w:val="007A07E2"/>
    <w:rsid w:val="008B152D"/>
    <w:rsid w:val="008D5FC6"/>
    <w:rsid w:val="009247A1"/>
    <w:rsid w:val="00935B59"/>
    <w:rsid w:val="009E1230"/>
    <w:rsid w:val="009F7C48"/>
    <w:rsid w:val="00A32188"/>
    <w:rsid w:val="00A51B0C"/>
    <w:rsid w:val="00AE4F0E"/>
    <w:rsid w:val="00B1595A"/>
    <w:rsid w:val="00B40EEA"/>
    <w:rsid w:val="00B56D51"/>
    <w:rsid w:val="00B615B0"/>
    <w:rsid w:val="00C36CF2"/>
    <w:rsid w:val="00C51764"/>
    <w:rsid w:val="00C67E10"/>
    <w:rsid w:val="00CB2B1E"/>
    <w:rsid w:val="00DC2716"/>
    <w:rsid w:val="00E02867"/>
    <w:rsid w:val="00E606CD"/>
    <w:rsid w:val="00E63EBD"/>
    <w:rsid w:val="00F85664"/>
    <w:rsid w:val="00FD7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1D4"/>
    <w:pPr>
      <w:widowControl w:val="0"/>
    </w:pPr>
  </w:style>
  <w:style w:type="paragraph" w:styleId="1">
    <w:name w:val="heading 1"/>
    <w:basedOn w:val="a"/>
    <w:next w:val="a"/>
    <w:link w:val="1Char"/>
    <w:uiPriority w:val="9"/>
    <w:qFormat/>
    <w:rsid w:val="009F7C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9F7C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9F7C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9F7C4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9F7C48"/>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9F7C48"/>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9F7C48"/>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9F7C48"/>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9F7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F7C48"/>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9F7C48"/>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9F7C48"/>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9F7C48"/>
    <w:rPr>
      <w:rFonts w:cstheme="majorBidi"/>
      <w:color w:val="0F4761" w:themeColor="accent1" w:themeShade="BF"/>
      <w:sz w:val="28"/>
      <w:szCs w:val="28"/>
    </w:rPr>
  </w:style>
  <w:style w:type="character" w:customStyle="1" w:styleId="5Char">
    <w:name w:val="标题 5 Char"/>
    <w:basedOn w:val="a0"/>
    <w:link w:val="5"/>
    <w:uiPriority w:val="9"/>
    <w:semiHidden/>
    <w:rsid w:val="009F7C48"/>
    <w:rPr>
      <w:rFonts w:cstheme="majorBidi"/>
      <w:color w:val="0F4761" w:themeColor="accent1" w:themeShade="BF"/>
      <w:sz w:val="24"/>
    </w:rPr>
  </w:style>
  <w:style w:type="character" w:customStyle="1" w:styleId="6Char">
    <w:name w:val="标题 6 Char"/>
    <w:basedOn w:val="a0"/>
    <w:link w:val="6"/>
    <w:uiPriority w:val="9"/>
    <w:semiHidden/>
    <w:rsid w:val="009F7C48"/>
    <w:rPr>
      <w:rFonts w:cstheme="majorBidi"/>
      <w:b/>
      <w:bCs/>
      <w:color w:val="0F4761" w:themeColor="accent1" w:themeShade="BF"/>
    </w:rPr>
  </w:style>
  <w:style w:type="character" w:customStyle="1" w:styleId="7Char">
    <w:name w:val="标题 7 Char"/>
    <w:basedOn w:val="a0"/>
    <w:link w:val="7"/>
    <w:uiPriority w:val="9"/>
    <w:semiHidden/>
    <w:rsid w:val="009F7C48"/>
    <w:rPr>
      <w:rFonts w:cstheme="majorBidi"/>
      <w:b/>
      <w:bCs/>
      <w:color w:val="595959" w:themeColor="text1" w:themeTint="A6"/>
    </w:rPr>
  </w:style>
  <w:style w:type="character" w:customStyle="1" w:styleId="8Char">
    <w:name w:val="标题 8 Char"/>
    <w:basedOn w:val="a0"/>
    <w:link w:val="8"/>
    <w:uiPriority w:val="9"/>
    <w:semiHidden/>
    <w:rsid w:val="009F7C48"/>
    <w:rPr>
      <w:rFonts w:cstheme="majorBidi"/>
      <w:color w:val="595959" w:themeColor="text1" w:themeTint="A6"/>
    </w:rPr>
  </w:style>
  <w:style w:type="character" w:customStyle="1" w:styleId="9Char">
    <w:name w:val="标题 9 Char"/>
    <w:basedOn w:val="a0"/>
    <w:link w:val="9"/>
    <w:uiPriority w:val="9"/>
    <w:semiHidden/>
    <w:rsid w:val="009F7C48"/>
    <w:rPr>
      <w:rFonts w:eastAsiaTheme="majorEastAsia" w:cstheme="majorBidi"/>
      <w:color w:val="595959" w:themeColor="text1" w:themeTint="A6"/>
    </w:rPr>
  </w:style>
  <w:style w:type="paragraph" w:styleId="a3">
    <w:name w:val="Title"/>
    <w:basedOn w:val="a"/>
    <w:next w:val="a"/>
    <w:link w:val="Char"/>
    <w:uiPriority w:val="10"/>
    <w:qFormat/>
    <w:rsid w:val="009F7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9F7C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7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9F7C4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9F7C48"/>
    <w:pPr>
      <w:spacing w:before="160"/>
      <w:jc w:val="center"/>
    </w:pPr>
    <w:rPr>
      <w:i/>
      <w:iCs/>
      <w:color w:val="404040" w:themeColor="text1" w:themeTint="BF"/>
    </w:rPr>
  </w:style>
  <w:style w:type="character" w:customStyle="1" w:styleId="Char1">
    <w:name w:val="引用 Char"/>
    <w:basedOn w:val="a0"/>
    <w:link w:val="a5"/>
    <w:uiPriority w:val="29"/>
    <w:rsid w:val="009F7C48"/>
    <w:rPr>
      <w:i/>
      <w:iCs/>
      <w:color w:val="404040" w:themeColor="text1" w:themeTint="BF"/>
    </w:rPr>
  </w:style>
  <w:style w:type="paragraph" w:styleId="a6">
    <w:name w:val="List Paragraph"/>
    <w:basedOn w:val="a"/>
    <w:uiPriority w:val="34"/>
    <w:qFormat/>
    <w:rsid w:val="009F7C48"/>
    <w:pPr>
      <w:ind w:left="720"/>
      <w:contextualSpacing/>
    </w:pPr>
  </w:style>
  <w:style w:type="character" w:styleId="a7">
    <w:name w:val="Intense Emphasis"/>
    <w:basedOn w:val="a0"/>
    <w:uiPriority w:val="21"/>
    <w:qFormat/>
    <w:rsid w:val="009F7C48"/>
    <w:rPr>
      <w:i/>
      <w:iCs/>
      <w:color w:val="0F4761" w:themeColor="accent1" w:themeShade="BF"/>
    </w:rPr>
  </w:style>
  <w:style w:type="paragraph" w:styleId="a8">
    <w:name w:val="Intense Quote"/>
    <w:basedOn w:val="a"/>
    <w:next w:val="a"/>
    <w:link w:val="Char2"/>
    <w:uiPriority w:val="30"/>
    <w:qFormat/>
    <w:rsid w:val="009F7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9F7C48"/>
    <w:rPr>
      <w:i/>
      <w:iCs/>
      <w:color w:val="0F4761" w:themeColor="accent1" w:themeShade="BF"/>
    </w:rPr>
  </w:style>
  <w:style w:type="character" w:styleId="a9">
    <w:name w:val="Intense Reference"/>
    <w:basedOn w:val="a0"/>
    <w:uiPriority w:val="32"/>
    <w:qFormat/>
    <w:rsid w:val="009F7C48"/>
    <w:rPr>
      <w:b/>
      <w:bCs/>
      <w:smallCaps/>
      <w:color w:val="0F4761" w:themeColor="accent1" w:themeShade="BF"/>
      <w:spacing w:val="5"/>
    </w:rPr>
  </w:style>
  <w:style w:type="paragraph" w:styleId="aa">
    <w:name w:val="header"/>
    <w:basedOn w:val="a"/>
    <w:link w:val="Char3"/>
    <w:uiPriority w:val="99"/>
    <w:unhideWhenUsed/>
    <w:rsid w:val="001C4039"/>
    <w:pPr>
      <w:tabs>
        <w:tab w:val="center" w:pos="4153"/>
        <w:tab w:val="right" w:pos="8306"/>
      </w:tabs>
      <w:snapToGrid w:val="0"/>
      <w:spacing w:line="240" w:lineRule="auto"/>
      <w:jc w:val="center"/>
    </w:pPr>
    <w:rPr>
      <w:sz w:val="18"/>
      <w:szCs w:val="18"/>
    </w:rPr>
  </w:style>
  <w:style w:type="character" w:customStyle="1" w:styleId="Char3">
    <w:name w:val="页眉 Char"/>
    <w:basedOn w:val="a0"/>
    <w:link w:val="aa"/>
    <w:uiPriority w:val="99"/>
    <w:rsid w:val="001C4039"/>
    <w:rPr>
      <w:sz w:val="18"/>
      <w:szCs w:val="18"/>
    </w:rPr>
  </w:style>
  <w:style w:type="paragraph" w:styleId="ab">
    <w:name w:val="footer"/>
    <w:basedOn w:val="a"/>
    <w:link w:val="Char4"/>
    <w:uiPriority w:val="99"/>
    <w:unhideWhenUsed/>
    <w:rsid w:val="001C4039"/>
    <w:pPr>
      <w:tabs>
        <w:tab w:val="center" w:pos="4153"/>
        <w:tab w:val="right" w:pos="8306"/>
      </w:tabs>
      <w:snapToGrid w:val="0"/>
      <w:spacing w:line="240" w:lineRule="auto"/>
    </w:pPr>
    <w:rPr>
      <w:sz w:val="18"/>
      <w:szCs w:val="18"/>
    </w:rPr>
  </w:style>
  <w:style w:type="character" w:customStyle="1" w:styleId="Char4">
    <w:name w:val="页脚 Char"/>
    <w:basedOn w:val="a0"/>
    <w:link w:val="ab"/>
    <w:uiPriority w:val="99"/>
    <w:rsid w:val="001C4039"/>
    <w:rPr>
      <w:sz w:val="18"/>
      <w:szCs w:val="18"/>
    </w:rPr>
  </w:style>
  <w:style w:type="character" w:styleId="ac">
    <w:name w:val="page number"/>
    <w:basedOn w:val="a0"/>
    <w:uiPriority w:val="99"/>
    <w:semiHidden/>
    <w:unhideWhenUsed/>
    <w:rsid w:val="001C403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家宁 盛</dc:creator>
  <cp:keywords/>
  <dc:description/>
  <cp:lastModifiedBy>林媛媛</cp:lastModifiedBy>
  <cp:revision>19</cp:revision>
  <dcterms:created xsi:type="dcterms:W3CDTF">2025-12-21T09:37:00Z</dcterms:created>
  <dcterms:modified xsi:type="dcterms:W3CDTF">2025-12-23T11:08:00Z</dcterms:modified>
</cp:coreProperties>
</file>